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195" w:rsidRDefault="00EF3DD6">
      <w:pPr>
        <w:pStyle w:val="BodyText"/>
        <w:ind w:left="137"/>
      </w:pPr>
      <w:r>
        <w:rPr>
          <w:noProof/>
        </w:rPr>
        <w:pict>
          <v:rect id="مستطيل 15" o:spid="_x0000_s1096" style="position:absolute;left:0;text-align:left;margin-left:346.65pt;margin-top:-21.8pt;width:190.35pt;height:69.5pt;z-index:4876293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RMsAA&#10;AADbAAAADwAAAGRycy9kb3ducmV2LnhtbERPTYvCMBC9L/gfwgh7W1PFXaQapYjKetQK4m1sxrba&#10;TEoTa/33G2HB2zze58wWnalES40rLSsYDiIQxJnVJecKDun6awLCeWSNlWVS8CQHi3nvY4axtg/e&#10;Ubv3uQgh7GJUUHhfx1K6rCCDbmBr4sBdbGPQB9jkUjf4COGmkqMo+pEGSw4NBda0LCi77e9GgTu3&#10;2/RZJ8fryWXnZMUmHW83Sn32u2QKwlPn3+J/968O87/h9Us4Q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K+RMsAAAADbAAAADwAAAAAAAAAAAAAAAACYAgAAZHJzL2Rvd25y&#10;ZXYueG1sUEsFBgAAAAAEAAQA9QAAAIUDAAAAAA==&#10;" filled="f" stroked="f" strokeweight="2pt">
            <v:textbox style="mso-next-textbox:#مستطيل 15">
              <w:txbxContent>
                <w:p w:rsidR="00705445" w:rsidRDefault="00705445" w:rsidP="00835E7A">
                  <w:pPr>
                    <w:spacing w:line="276" w:lineRule="auto"/>
                    <w:jc w:val="center"/>
                    <w:rPr>
                      <w:b/>
                      <w:bCs/>
                      <w:color w:val="0070C0"/>
                      <w:sz w:val="32"/>
                      <w:szCs w:val="32"/>
                      <w:lang w:bidi="ar-EG"/>
                    </w:rPr>
                  </w:pPr>
                  <w:r>
                    <w:rPr>
                      <w:b/>
                      <w:bCs/>
                      <w:color w:val="0070C0"/>
                      <w:sz w:val="32"/>
                      <w:szCs w:val="32"/>
                      <w:rtl/>
                      <w:lang w:bidi="ar-EG"/>
                    </w:rPr>
                    <w:t xml:space="preserve">مجلة العلوم الإنسانية والطبيعية </w:t>
                  </w:r>
                </w:p>
                <w:p w:rsidR="00705445" w:rsidRPr="00BA25DB" w:rsidRDefault="00705445" w:rsidP="00835E7A">
                  <w:pPr>
                    <w:bidi/>
                    <w:spacing w:line="276" w:lineRule="auto"/>
                    <w:jc w:val="center"/>
                    <w:rPr>
                      <w:b/>
                      <w:bCs/>
                      <w:color w:val="000000" w:themeColor="text1"/>
                      <w:sz w:val="24"/>
                      <w:szCs w:val="24"/>
                      <w:rtl/>
                      <w:lang w:bidi="ar-EG"/>
                    </w:rPr>
                  </w:pPr>
                  <w:r w:rsidRPr="00BA25DB">
                    <w:rPr>
                      <w:b/>
                      <w:bCs/>
                      <w:color w:val="000000" w:themeColor="text1"/>
                      <w:sz w:val="24"/>
                      <w:szCs w:val="24"/>
                      <w:rtl/>
                      <w:lang w:bidi="ar-EG"/>
                    </w:rPr>
                    <w:t>مجلة علمية محكمة</w:t>
                  </w:r>
                  <w:r w:rsidRPr="00BA25DB">
                    <w:rPr>
                      <w:rFonts w:hint="cs"/>
                      <w:b/>
                      <w:bCs/>
                      <w:color w:val="000000" w:themeColor="text1"/>
                      <w:sz w:val="24"/>
                      <w:szCs w:val="24"/>
                      <w:rtl/>
                      <w:lang w:bidi="ar-EG"/>
                    </w:rPr>
                    <w:t xml:space="preserve"> (التصنيف</w:t>
                  </w:r>
                  <w:r>
                    <w:rPr>
                      <w:rFonts w:hint="cs"/>
                      <w:b/>
                      <w:bCs/>
                      <w:color w:val="000000" w:themeColor="text1"/>
                      <w:sz w:val="24"/>
                      <w:szCs w:val="24"/>
                      <w:rtl/>
                      <w:lang w:bidi="ar-EG"/>
                    </w:rPr>
                    <w:t>:</w:t>
                  </w:r>
                  <w:r w:rsidRPr="00BA25DB">
                    <w:rPr>
                      <w:rFonts w:hint="cs"/>
                      <w:b/>
                      <w:bCs/>
                      <w:color w:val="000000" w:themeColor="text1"/>
                      <w:sz w:val="24"/>
                      <w:szCs w:val="24"/>
                      <w:rtl/>
                      <w:lang w:bidi="ar-EG"/>
                    </w:rPr>
                    <w:t xml:space="preserve"> </w:t>
                  </w:r>
                  <w:r w:rsidRPr="00BA25DB">
                    <w:rPr>
                      <w:b/>
                      <w:bCs/>
                      <w:color w:val="000000" w:themeColor="text1"/>
                      <w:sz w:val="24"/>
                      <w:szCs w:val="24"/>
                      <w:lang w:bidi="ar-EG"/>
                    </w:rPr>
                    <w:t>NSP</w:t>
                  </w:r>
                  <w:r>
                    <w:rPr>
                      <w:rFonts w:hint="cs"/>
                      <w:b/>
                      <w:bCs/>
                      <w:color w:val="000000" w:themeColor="text1"/>
                      <w:sz w:val="24"/>
                      <w:szCs w:val="24"/>
                      <w:rtl/>
                      <w:lang w:bidi="ar-EG"/>
                    </w:rPr>
                    <w:t>)</w:t>
                  </w:r>
                </w:p>
                <w:p w:rsidR="00705445" w:rsidRPr="00912A36" w:rsidRDefault="00705445" w:rsidP="00835E7A">
                  <w:pPr>
                    <w:spacing w:line="276" w:lineRule="auto"/>
                    <w:jc w:val="center"/>
                    <w:rPr>
                      <w:b/>
                      <w:bCs/>
                      <w:color w:val="000000" w:themeColor="text1"/>
                      <w:sz w:val="6"/>
                      <w:szCs w:val="6"/>
                      <w:rtl/>
                      <w:lang w:bidi="ar-EG"/>
                    </w:rPr>
                  </w:pPr>
                </w:p>
                <w:p w:rsidR="00705445" w:rsidRDefault="00705445" w:rsidP="007830BE">
                  <w:pPr>
                    <w:bidi/>
                    <w:spacing w:line="276" w:lineRule="auto"/>
                    <w:jc w:val="center"/>
                    <w:rPr>
                      <w:b/>
                      <w:bCs/>
                      <w:color w:val="000000" w:themeColor="text1"/>
                      <w:rtl/>
                      <w:lang w:bidi="ar-EG"/>
                    </w:rPr>
                  </w:pPr>
                  <w:r w:rsidRPr="00912A36">
                    <w:rPr>
                      <w:rFonts w:hint="cs"/>
                      <w:b/>
                      <w:bCs/>
                      <w:color w:val="000000" w:themeColor="text1"/>
                      <w:rtl/>
                      <w:lang w:bidi="ar-EG"/>
                    </w:rPr>
                    <w:t xml:space="preserve">معامل التأثير </w:t>
                  </w:r>
                  <w:r>
                    <w:rPr>
                      <w:rFonts w:hint="cs"/>
                      <w:b/>
                      <w:bCs/>
                      <w:color w:val="000000" w:themeColor="text1"/>
                      <w:rtl/>
                      <w:lang w:bidi="ar-EG"/>
                    </w:rPr>
                    <w:t xml:space="preserve">للعام </w:t>
                  </w:r>
                  <w:r w:rsidR="007830BE">
                    <w:rPr>
                      <w:b/>
                      <w:bCs/>
                      <w:color w:val="000000" w:themeColor="text1"/>
                      <w:lang w:bidi="ar-EG"/>
                    </w:rPr>
                    <w:t>2022</w:t>
                  </w:r>
                  <w:r>
                    <w:rPr>
                      <w:rFonts w:hint="cs"/>
                      <w:b/>
                      <w:bCs/>
                      <w:color w:val="000000" w:themeColor="text1"/>
                      <w:rtl/>
                      <w:lang w:bidi="ar-EG"/>
                    </w:rPr>
                    <w:t xml:space="preserve"> =</w:t>
                  </w:r>
                  <w:r w:rsidRPr="00912A36">
                    <w:rPr>
                      <w:rFonts w:hint="cs"/>
                      <w:b/>
                      <w:bCs/>
                      <w:color w:val="000000" w:themeColor="text1"/>
                      <w:rtl/>
                      <w:lang w:bidi="ar-EG"/>
                    </w:rPr>
                    <w:t xml:space="preserve"> </w:t>
                  </w:r>
                  <w:r w:rsidR="007830BE">
                    <w:rPr>
                      <w:b/>
                      <w:bCs/>
                      <w:color w:val="000000" w:themeColor="text1"/>
                      <w:lang w:bidi="ar-EG"/>
                    </w:rPr>
                    <w:t>4.91</w:t>
                  </w:r>
                </w:p>
                <w:p w:rsidR="00286C42" w:rsidRPr="00286C42" w:rsidRDefault="00286C42" w:rsidP="00835E7A">
                  <w:pPr>
                    <w:spacing w:line="276" w:lineRule="auto"/>
                    <w:jc w:val="center"/>
                    <w:rPr>
                      <w:color w:val="000000" w:themeColor="text1"/>
                      <w:sz w:val="14"/>
                      <w:szCs w:val="14"/>
                      <w:rtl/>
                      <w:lang w:bidi="ar-EG"/>
                    </w:rPr>
                  </w:pPr>
                </w:p>
              </w:txbxContent>
            </v:textbox>
          </v:rect>
        </w:pict>
      </w:r>
      <w:r>
        <w:rPr>
          <w:noProof/>
        </w:rPr>
        <w:pict>
          <v:group id="مجموعة 4" o:spid="_x0000_s1093" style="position:absolute;left:0;text-align:left;margin-left:5.25pt;margin-top:-41.05pt;width:379.65pt;height:90.75pt;z-index:487628288" coordorigin="4191,46" coordsize="40644,85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مستطيل 2" o:spid="_x0000_s1094" style="position:absolute;left:4191;top:46;width:23431;height:8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NRlr0A&#10;AADaAAAADwAAAGRycy9kb3ducmV2LnhtbERPTYvCMBC9C/6HMII3TV1EpBqliC56XCuIt7EZ22oz&#10;KU2s9d9vDoLHx/terjtTiZYaV1pWMBlHIIgzq0vOFZzS3WgOwnlkjZVlUvAmB+tVv7fEWNsX/1F7&#10;9LkIIexiVFB4X8dSuqwgg25sa+LA3Wxj0AfY5FI3+ArhppI/UTSTBksODQXWtCkoexyfRoG7tof0&#10;XSfn+8Vl12TLJp0efpUaDrpkAcJT57/ij3uvFYSt4Uq4AXL1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SNRlr0AAADaAAAADwAAAAAAAAAAAAAAAACYAgAAZHJzL2Rvd25yZXYu&#10;eG1sUEsFBgAAAAAEAAQA9QAAAIIDAAAAAA==&#10;" filled="f" stroked="f" strokeweight="2pt">
              <v:textbox style="mso-next-textbox:#مستطيل 2">
                <w:txbxContent>
                  <w:p w:rsidR="00B935E0" w:rsidRDefault="00B935E0" w:rsidP="00CF7FBC">
                    <w:pPr>
                      <w:rPr>
                        <w:rFonts w:asciiTheme="majorBidi" w:hAnsiTheme="majorBidi" w:cstheme="majorBidi"/>
                        <w:color w:val="000000" w:themeColor="text1"/>
                        <w:sz w:val="108"/>
                        <w:szCs w:val="108"/>
                      </w:rPr>
                    </w:pPr>
                    <w:r>
                      <w:rPr>
                        <w:rFonts w:asciiTheme="majorBidi" w:hAnsiTheme="majorBidi" w:cstheme="majorBidi"/>
                        <w:color w:val="C00000"/>
                        <w:sz w:val="156"/>
                        <w:szCs w:val="156"/>
                      </w:rPr>
                      <w:t>H</w:t>
                    </w:r>
                    <w:r>
                      <w:rPr>
                        <w:rFonts w:asciiTheme="majorBidi" w:hAnsiTheme="majorBidi" w:cstheme="majorBidi"/>
                        <w:color w:val="000000" w:themeColor="text1"/>
                        <w:sz w:val="156"/>
                        <w:szCs w:val="156"/>
                      </w:rPr>
                      <w:t>NSJ</w:t>
                    </w:r>
                  </w:p>
                  <w:p w:rsidR="00B935E0" w:rsidRDefault="00B935E0" w:rsidP="00CF7FBC"/>
                </w:txbxContent>
              </v:textbox>
            </v:rect>
            <v:rect id="مستطيل 3" o:spid="_x0000_s1095" style="position:absolute;left:24547;top:1086;width:20288;height:7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0DcMA&#10;AADaAAAADwAAAGRycy9kb3ducmV2LnhtbESPQWvCQBSE7wX/w/KE3pqNRUpNXSVIleZYI4i3l+xr&#10;kjb7NmTXmPz7bqHgcZiZb5j1djStGKh3jWUFiygGQVxa3XCl4JTvn15BOI+ssbVMCiZysN3MHtaY&#10;aHvjTxqOvhIBwi5BBbX3XSKlK2sy6CLbEQfvy/YGfZB9JXWPtwA3rXyO4xdpsOGwUGNHu5rKn+PV&#10;KHDFkOVTl56/L64s0nc2+TI7KPU4H9M3EJ5Gfw//tz+0ghX8XQ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0DcMAAADaAAAADwAAAAAAAAAAAAAAAACYAgAAZHJzL2Rv&#10;d25yZXYueG1sUEsFBgAAAAAEAAQA9QAAAIgDAAAAAA==&#10;" filled="f" stroked="f" strokeweight="2pt">
              <v:textbox style="mso-next-textbox:#مستطيل 3">
                <w:txbxContent>
                  <w:p w:rsidR="00B935E0" w:rsidRDefault="00B94224" w:rsidP="00CF7FBC">
                    <w:pPr>
                      <w:rPr>
                        <w:rFonts w:asciiTheme="majorBidi" w:hAnsiTheme="majorBidi" w:cstheme="majorBidi"/>
                        <w:b/>
                        <w:bCs/>
                        <w:color w:val="C00000"/>
                        <w:sz w:val="28"/>
                        <w:szCs w:val="28"/>
                      </w:rPr>
                    </w:pPr>
                    <w:r>
                      <w:rPr>
                        <w:rFonts w:asciiTheme="majorBidi" w:hAnsiTheme="majorBidi" w:cstheme="majorBidi"/>
                        <w:b/>
                        <w:bCs/>
                        <w:color w:val="C00000"/>
                        <w:sz w:val="28"/>
                        <w:szCs w:val="28"/>
                      </w:rPr>
                      <w:t>Humanities</w:t>
                    </w:r>
                    <w:r w:rsidR="00B935E0">
                      <w:rPr>
                        <w:rFonts w:asciiTheme="majorBidi" w:hAnsiTheme="majorBidi" w:cstheme="majorBidi"/>
                        <w:b/>
                        <w:bCs/>
                        <w:color w:val="C00000"/>
                        <w:sz w:val="28"/>
                        <w:szCs w:val="28"/>
                      </w:rPr>
                      <w:t xml:space="preserve"> &amp; Natural Sciences Journal</w:t>
                    </w:r>
                  </w:p>
                  <w:p w:rsidR="00B935E0" w:rsidRDefault="00B935E0" w:rsidP="00CF7FBC">
                    <w:pPr>
                      <w:rPr>
                        <w:rFonts w:asciiTheme="majorBidi" w:hAnsiTheme="majorBidi" w:cstheme="majorBidi"/>
                        <w:color w:val="C00000"/>
                        <w:sz w:val="16"/>
                        <w:szCs w:val="16"/>
                        <w:u w:val="single"/>
                      </w:rPr>
                    </w:pPr>
                    <w:r>
                      <w:rPr>
                        <w:rFonts w:asciiTheme="majorBidi" w:hAnsiTheme="majorBidi" w:cstheme="majorBidi"/>
                        <w:b/>
                        <w:bCs/>
                        <w:color w:val="C00000"/>
                        <w:sz w:val="28"/>
                        <w:szCs w:val="28"/>
                      </w:rPr>
                      <w:t>ISSN: (e) 2709-0833</w:t>
                    </w:r>
                  </w:p>
                  <w:p w:rsidR="00B935E0" w:rsidRDefault="00EF3DD6" w:rsidP="00CF7FBC">
                    <w:pPr>
                      <w:jc w:val="both"/>
                      <w:rPr>
                        <w:rFonts w:asciiTheme="majorBidi" w:hAnsiTheme="majorBidi" w:cstheme="majorBidi"/>
                        <w:b/>
                        <w:bCs/>
                        <w:color w:val="C00000"/>
                        <w:sz w:val="38"/>
                        <w:szCs w:val="38"/>
                      </w:rPr>
                    </w:pPr>
                    <w:hyperlink r:id="rId8" w:history="1">
                      <w:r w:rsidR="00B935E0">
                        <w:rPr>
                          <w:rStyle w:val="Hyperlink"/>
                          <w:rFonts w:asciiTheme="majorBidi" w:hAnsiTheme="majorBidi" w:cstheme="majorBidi"/>
                          <w:sz w:val="26"/>
                          <w:szCs w:val="26"/>
                        </w:rPr>
                        <w:t>www.hnjournal.net</w:t>
                      </w:r>
                    </w:hyperlink>
                    <w:r w:rsidR="00B935E0">
                      <w:rPr>
                        <w:rFonts w:asciiTheme="majorBidi" w:hAnsiTheme="majorBidi" w:cstheme="majorBidi"/>
                        <w:color w:val="000000" w:themeColor="text1"/>
                        <w:sz w:val="26"/>
                        <w:szCs w:val="26"/>
                      </w:rPr>
                      <w:t xml:space="preserve"> </w:t>
                    </w:r>
                  </w:p>
                </w:txbxContent>
              </v:textbox>
            </v:rect>
          </v:group>
        </w:pict>
      </w:r>
    </w:p>
    <w:p w:rsidR="00CF7FBC" w:rsidRDefault="00CF7FBC">
      <w:pPr>
        <w:pStyle w:val="BodyText"/>
        <w:ind w:left="137"/>
      </w:pPr>
    </w:p>
    <w:p w:rsidR="00CF7FBC" w:rsidRDefault="00CF7FBC">
      <w:pPr>
        <w:pStyle w:val="BodyText"/>
        <w:ind w:left="137"/>
      </w:pPr>
    </w:p>
    <w:p w:rsidR="00CF7FBC" w:rsidRDefault="00EF3DD6">
      <w:pPr>
        <w:pStyle w:val="BodyText"/>
        <w:ind w:left="137"/>
      </w:pPr>
      <w:r>
        <w:rPr>
          <w:noProof/>
        </w:rPr>
        <w:pict>
          <v:shapetype id="_x0000_t32" coordsize="21600,21600" o:spt="32" o:oned="t" path="m,l21600,21600e" filled="f">
            <v:path arrowok="t" fillok="f" o:connecttype="none"/>
            <o:lock v:ext="edit" shapetype="t"/>
          </v:shapetype>
          <v:shape id="_x0000_s1097" type="#_x0000_t32" style="position:absolute;left:0;text-align:left;margin-left:15.25pt;margin-top:11.5pt;width:510.75pt;height:0;flip:x;z-index:487616000" o:connectortype="straight" strokecolor="#c0504d [3205]" strokeweight="3pt">
            <v:shadow type="perspective" color="#622423 [1605]" offset="1pt" offset2="-3pt"/>
          </v:shape>
        </w:pict>
      </w:r>
    </w:p>
    <w:p w:rsidR="00CF7FBC" w:rsidRDefault="00CF7FBC">
      <w:pPr>
        <w:pStyle w:val="BodyText"/>
        <w:ind w:left="137"/>
      </w:pPr>
    </w:p>
    <w:p w:rsidR="00CF7FBC" w:rsidRDefault="0003513A" w:rsidP="007830BE">
      <w:pPr>
        <w:pStyle w:val="BodyText"/>
        <w:tabs>
          <w:tab w:val="left" w:pos="6375"/>
          <w:tab w:val="left" w:pos="8745"/>
        </w:tabs>
        <w:ind w:left="137"/>
        <w:rPr>
          <w:rtl/>
          <w:lang w:bidi="ar-EG"/>
        </w:rPr>
      </w:pPr>
      <w:r>
        <w:tab/>
      </w:r>
      <w:r w:rsidR="007830BE">
        <w:tab/>
      </w:r>
    </w:p>
    <w:p w:rsidR="00CF7FBC" w:rsidRDefault="00CF7FBC" w:rsidP="00A9701C">
      <w:pPr>
        <w:pStyle w:val="BodyText"/>
        <w:ind w:left="137"/>
        <w:jc w:val="center"/>
      </w:pPr>
    </w:p>
    <w:p w:rsidR="00345195" w:rsidRDefault="00345195">
      <w:pPr>
        <w:pStyle w:val="BodyText"/>
        <w:rPr>
          <w:b/>
        </w:rPr>
      </w:pPr>
    </w:p>
    <w:p w:rsidR="00CF7FBC" w:rsidRPr="0075690A" w:rsidRDefault="0075690A" w:rsidP="0075690A">
      <w:pPr>
        <w:pStyle w:val="BodyText"/>
        <w:bidi/>
        <w:rPr>
          <w:rFonts w:ascii="Simplified Arabic" w:hAnsi="Simplified Arabic" w:cs="Simplified Arabic"/>
          <w:bCs/>
          <w:caps/>
          <w:sz w:val="28"/>
          <w:szCs w:val="28"/>
          <w:rtl/>
          <w:lang w:bidi="ar-EG"/>
        </w:rPr>
      </w:pPr>
      <w:r w:rsidRPr="0075690A">
        <w:rPr>
          <w:rFonts w:ascii="Simplified Arabic" w:hAnsi="Simplified Arabic" w:cs="Simplified Arabic"/>
          <w:bCs/>
          <w:caps/>
          <w:sz w:val="28"/>
          <w:szCs w:val="28"/>
          <w:highlight w:val="lightGray"/>
          <w:rtl/>
          <w:lang w:bidi="ar-EG"/>
        </w:rPr>
        <w:t>عنوان البحث</w:t>
      </w:r>
    </w:p>
    <w:p w:rsidR="00345195" w:rsidRDefault="00EF3DD6">
      <w:pPr>
        <w:pStyle w:val="BodyText"/>
        <w:rPr>
          <w:b/>
        </w:rPr>
      </w:pPr>
      <w:r>
        <w:rPr>
          <w:b/>
          <w:noProof/>
        </w:rPr>
        <w:pict>
          <v:roundrect id="_x0000_s1098" style="position:absolute;margin-left:-.5pt;margin-top:10.6pt;width:529.5pt;height:1in;z-index:487617024" arcsize="10923f" fillcolor="#d99594 [1941]" strokecolor="#d99594 [1941]" strokeweight="1pt">
            <v:fill color2="#f2dbdb [661]" angle="-45" focus="-50%" type="gradient"/>
            <v:shadow on="t" type="perspective" color="#622423 [1605]" opacity=".5" offset="1pt" offset2="-3pt"/>
            <v:textbox style="mso-next-textbox:#_x0000_s1098">
              <w:txbxContent>
                <w:p w:rsidR="00B935E0" w:rsidRPr="000A0CC7" w:rsidRDefault="00B935E0" w:rsidP="00030366">
                  <w:pPr>
                    <w:jc w:val="center"/>
                    <w:rPr>
                      <w:b/>
                      <w:bCs/>
                      <w:caps/>
                      <w:sz w:val="10"/>
                      <w:szCs w:val="10"/>
                      <w:rtl/>
                    </w:rPr>
                  </w:pPr>
                </w:p>
                <w:p w:rsidR="00B935E0" w:rsidRPr="00C73FE2" w:rsidRDefault="00C73FE2" w:rsidP="003B5466">
                  <w:pPr>
                    <w:bidi/>
                    <w:spacing w:line="360" w:lineRule="auto"/>
                    <w:jc w:val="center"/>
                    <w:rPr>
                      <w:rFonts w:ascii="Simplified Arabic" w:hAnsi="Simplified Arabic" w:cs="PT Bold Heading"/>
                      <w:sz w:val="38"/>
                      <w:szCs w:val="38"/>
                      <w:rtl/>
                      <w:lang w:bidi="ar-LY"/>
                    </w:rPr>
                  </w:pPr>
                  <w:r w:rsidRPr="00C73FE2">
                    <w:rPr>
                      <w:rFonts w:ascii="Simplified Arabic" w:eastAsia="+mn-ea" w:hAnsi="Simplified Arabic" w:cs="PT Bold Heading"/>
                      <w:color w:val="000000"/>
                      <w:kern w:val="24"/>
                      <w:sz w:val="36"/>
                      <w:szCs w:val="36"/>
                      <w:rtl/>
                      <w:lang w:bidi="ar-MA"/>
                    </w:rPr>
                    <w:t>الممارسات الفلاّحية النسائية بالأطلس الكبير الغربي</w:t>
                  </w:r>
                  <w:r w:rsidRPr="00C73FE2">
                    <w:rPr>
                      <w:rFonts w:ascii="Simplified Arabic" w:eastAsia="+mn-ea" w:hAnsi="Simplified Arabic" w:cs="PT Bold Heading" w:hint="cs"/>
                      <w:color w:val="000000"/>
                      <w:kern w:val="24"/>
                      <w:sz w:val="36"/>
                      <w:szCs w:val="36"/>
                      <w:rtl/>
                      <w:lang w:bidi="ar-MA"/>
                    </w:rPr>
                    <w:t xml:space="preserve"> (المغرب)</w:t>
                  </w:r>
                </w:p>
              </w:txbxContent>
            </v:textbox>
          </v:roundrect>
        </w:pict>
      </w:r>
    </w:p>
    <w:p w:rsidR="00345195" w:rsidRDefault="00345195">
      <w:pPr>
        <w:pStyle w:val="BodyText"/>
        <w:rPr>
          <w:b/>
        </w:rPr>
      </w:pPr>
    </w:p>
    <w:p w:rsidR="00345195" w:rsidRDefault="00345195">
      <w:pPr>
        <w:pStyle w:val="BodyText"/>
        <w:rPr>
          <w:b/>
        </w:rPr>
      </w:pPr>
    </w:p>
    <w:p w:rsidR="00345195" w:rsidRDefault="00345195">
      <w:pPr>
        <w:pStyle w:val="BodyText"/>
        <w:rPr>
          <w:b/>
        </w:rPr>
      </w:pPr>
    </w:p>
    <w:p w:rsidR="00345195" w:rsidRDefault="00345195">
      <w:pPr>
        <w:pStyle w:val="BodyText"/>
        <w:rPr>
          <w:b/>
        </w:rPr>
      </w:pPr>
    </w:p>
    <w:p w:rsidR="00345195" w:rsidRDefault="00345195">
      <w:pPr>
        <w:pStyle w:val="BodyText"/>
        <w:rPr>
          <w:b/>
        </w:rPr>
      </w:pPr>
    </w:p>
    <w:p w:rsidR="00345195" w:rsidRDefault="00345195">
      <w:pPr>
        <w:pStyle w:val="BodyText"/>
        <w:rPr>
          <w:b/>
        </w:rPr>
      </w:pPr>
    </w:p>
    <w:p w:rsidR="00345195" w:rsidRDefault="00EF3DD6">
      <w:pPr>
        <w:pStyle w:val="BodyText"/>
        <w:rPr>
          <w:b/>
        </w:rPr>
      </w:pPr>
      <w:r>
        <w:rPr>
          <w:b/>
          <w:noProof/>
        </w:rPr>
        <w:pict>
          <v:roundrect id="_x0000_s1099" style="position:absolute;margin-left:1pt;margin-top:10.35pt;width:529.5pt;height:28.9pt;z-index:487618048" arcsize="10923f" fillcolor="white [3201]" strokecolor="#c2d69b [1942]" strokeweight="1pt">
            <v:fill color2="#d6e3bc [1302]" focusposition="1" focussize="" focus="100%" type="gradient"/>
            <v:shadow on="t" type="perspective" color="#4e6128 [1606]" opacity=".5" offset="1pt" offset2="-3pt"/>
            <v:textbox>
              <w:txbxContent>
                <w:p w:rsidR="00C73FE2" w:rsidRPr="00C73FE2" w:rsidRDefault="00C73FE2" w:rsidP="00C73FE2">
                  <w:pPr>
                    <w:bidi/>
                    <w:jc w:val="center"/>
                    <w:rPr>
                      <w:rFonts w:asciiTheme="majorBidi" w:hAnsiTheme="majorBidi" w:cstheme="majorBidi"/>
                    </w:rPr>
                  </w:pPr>
                  <w:r w:rsidRPr="00C73FE2">
                    <w:rPr>
                      <w:rFonts w:asciiTheme="majorBidi" w:eastAsia="+mn-ea" w:hAnsiTheme="majorBidi" w:cstheme="majorBidi"/>
                      <w:b/>
                      <w:bCs/>
                      <w:color w:val="000000"/>
                      <w:kern w:val="24"/>
                      <w:sz w:val="28"/>
                      <w:szCs w:val="28"/>
                      <w:rtl/>
                      <w:lang w:bidi="ar-MA"/>
                    </w:rPr>
                    <w:t>د. الفارسي مولاي لحسن</w:t>
                  </w:r>
                  <w:r w:rsidRPr="00C73FE2">
                    <w:rPr>
                      <w:rFonts w:asciiTheme="majorBidi" w:eastAsia="+mn-ea" w:hAnsiTheme="majorBidi" w:cstheme="majorBidi"/>
                      <w:b/>
                      <w:bCs/>
                      <w:color w:val="000000"/>
                      <w:kern w:val="24"/>
                      <w:sz w:val="28"/>
                      <w:szCs w:val="28"/>
                      <w:vertAlign w:val="superscript"/>
                      <w:rtl/>
                      <w:lang w:bidi="ar-MA"/>
                    </w:rPr>
                    <w:t>1</w:t>
                  </w:r>
                  <w:r w:rsidRPr="00C73FE2">
                    <w:rPr>
                      <w:rFonts w:asciiTheme="majorBidi" w:hAnsiTheme="majorBidi" w:cstheme="majorBidi"/>
                      <w:rtl/>
                    </w:rPr>
                    <w:t xml:space="preserve">                        </w:t>
                  </w:r>
                  <w:r w:rsidRPr="00C73FE2">
                    <w:rPr>
                      <w:rFonts w:asciiTheme="majorBidi" w:eastAsia="+mn-ea" w:hAnsiTheme="majorBidi" w:cstheme="majorBidi"/>
                      <w:b/>
                      <w:bCs/>
                      <w:color w:val="000000"/>
                      <w:kern w:val="24"/>
                      <w:sz w:val="28"/>
                      <w:szCs w:val="28"/>
                      <w:rtl/>
                      <w:lang w:bidi="ar-MA"/>
                    </w:rPr>
                    <w:t>دة. سناء زعيمي</w:t>
                  </w:r>
                  <w:r w:rsidRPr="00C73FE2">
                    <w:rPr>
                      <w:rFonts w:asciiTheme="majorBidi" w:eastAsia="+mn-ea" w:hAnsiTheme="majorBidi" w:cstheme="majorBidi"/>
                      <w:b/>
                      <w:bCs/>
                      <w:color w:val="000000"/>
                      <w:kern w:val="24"/>
                      <w:sz w:val="28"/>
                      <w:szCs w:val="28"/>
                      <w:vertAlign w:val="superscript"/>
                      <w:rtl/>
                      <w:lang w:bidi="ar-MA"/>
                    </w:rPr>
                    <w:t>2</w:t>
                  </w:r>
                </w:p>
                <w:p w:rsidR="00B935E0" w:rsidRPr="00C73FE2" w:rsidRDefault="00B935E0" w:rsidP="00C73FE2">
                  <w:pPr>
                    <w:bidi/>
                    <w:jc w:val="center"/>
                    <w:rPr>
                      <w:rFonts w:asciiTheme="majorBidi" w:hAnsiTheme="majorBidi" w:cstheme="majorBidi"/>
                      <w:caps/>
                      <w:sz w:val="32"/>
                      <w:szCs w:val="32"/>
                      <w:lang w:bidi="ar-EG"/>
                    </w:rPr>
                  </w:pPr>
                </w:p>
              </w:txbxContent>
            </v:textbox>
          </v:roundrect>
        </w:pict>
      </w:r>
    </w:p>
    <w:p w:rsidR="00345195" w:rsidRDefault="00345195">
      <w:pPr>
        <w:pStyle w:val="BodyText"/>
        <w:rPr>
          <w:b/>
        </w:rPr>
      </w:pPr>
    </w:p>
    <w:p w:rsidR="00345195" w:rsidRDefault="00345195">
      <w:pPr>
        <w:pStyle w:val="BodyText"/>
        <w:rPr>
          <w:b/>
        </w:rPr>
      </w:pPr>
    </w:p>
    <w:p w:rsidR="00345195" w:rsidRDefault="00345195" w:rsidP="00030366">
      <w:pPr>
        <w:pStyle w:val="BodyText"/>
        <w:spacing w:before="10"/>
        <w:ind w:left="720"/>
        <w:rPr>
          <w:b/>
          <w:sz w:val="29"/>
        </w:rPr>
      </w:pPr>
    </w:p>
    <w:p w:rsidR="00C73FE2" w:rsidRPr="00C73FE2" w:rsidRDefault="00950223" w:rsidP="00C73FE2">
      <w:pPr>
        <w:bidi/>
        <w:rPr>
          <w:rFonts w:ascii="Simplified Arabic" w:hAnsi="Simplified Arabic" w:cs="Simplified Arabic"/>
          <w:sz w:val="24"/>
          <w:szCs w:val="24"/>
        </w:rPr>
      </w:pPr>
      <w:r w:rsidRPr="00950223">
        <w:rPr>
          <w:rFonts w:ascii="Simplified Arabic" w:hAnsi="Simplified Arabic" w:cs="Simplified Arabic" w:hint="cs"/>
          <w:sz w:val="24"/>
          <w:szCs w:val="24"/>
          <w:vertAlign w:val="superscript"/>
          <w:rtl/>
        </w:rPr>
        <w:t>1</w:t>
      </w:r>
      <w:r w:rsidR="0052425B">
        <w:rPr>
          <w:rFonts w:ascii="Simplified Arabic" w:hAnsi="Simplified Arabic" w:cs="Simplified Arabic" w:hint="cs"/>
          <w:sz w:val="24"/>
          <w:szCs w:val="24"/>
          <w:rtl/>
        </w:rPr>
        <w:t xml:space="preserve"> </w:t>
      </w:r>
      <w:r w:rsidR="00C73FE2" w:rsidRPr="00C73FE2">
        <w:rPr>
          <w:rFonts w:ascii="Simplified Arabic" w:hAnsi="Simplified Arabic" w:cs="Simplified Arabic" w:hint="cs"/>
          <w:sz w:val="24"/>
          <w:szCs w:val="24"/>
          <w:rtl/>
        </w:rPr>
        <w:t>أستاذ جامعي</w:t>
      </w:r>
      <w:r w:rsidR="00C73FE2">
        <w:rPr>
          <w:rFonts w:ascii="Simplified Arabic" w:hAnsi="Simplified Arabic" w:cs="Simplified Arabic" w:hint="cs"/>
          <w:sz w:val="24"/>
          <w:szCs w:val="24"/>
          <w:rtl/>
        </w:rPr>
        <w:t xml:space="preserve">، </w:t>
      </w:r>
      <w:r w:rsidR="00C73FE2" w:rsidRPr="00C73FE2">
        <w:rPr>
          <w:rFonts w:ascii="Simplified Arabic" w:hAnsi="Simplified Arabic" w:cs="Simplified Arabic" w:hint="cs"/>
          <w:sz w:val="24"/>
          <w:szCs w:val="24"/>
          <w:rtl/>
        </w:rPr>
        <w:t>كلية الآداب والعلوم الإنسانية، جامعة شعيب الدكالي،</w:t>
      </w:r>
      <w:r w:rsidR="00C73FE2" w:rsidRPr="00C73FE2">
        <w:rPr>
          <w:rFonts w:ascii="Simplified Arabic" w:hAnsi="Simplified Arabic" w:cs="Simplified Arabic"/>
          <w:sz w:val="24"/>
          <w:szCs w:val="24"/>
        </w:rPr>
        <w:t xml:space="preserve"> </w:t>
      </w:r>
      <w:r w:rsidR="00C73FE2" w:rsidRPr="00C73FE2">
        <w:rPr>
          <w:rFonts w:ascii="Simplified Arabic" w:hAnsi="Simplified Arabic" w:cs="Simplified Arabic" w:hint="cs"/>
          <w:sz w:val="24"/>
          <w:szCs w:val="24"/>
          <w:rtl/>
        </w:rPr>
        <w:t>المغرب</w:t>
      </w:r>
    </w:p>
    <w:p w:rsidR="00C73FE2" w:rsidRPr="00C73FE2" w:rsidRDefault="00C73FE2" w:rsidP="00C73FE2">
      <w:pPr>
        <w:bidi/>
        <w:rPr>
          <w:rFonts w:ascii="Simplified Arabic" w:hAnsi="Simplified Arabic" w:cs="Simplified Arabic"/>
          <w:sz w:val="24"/>
          <w:szCs w:val="24"/>
        </w:rPr>
      </w:pPr>
      <w:r>
        <w:rPr>
          <w:rFonts w:ascii="Simplified Arabic" w:hAnsi="Simplified Arabic" w:cs="Simplified Arabic" w:hint="cs"/>
          <w:sz w:val="24"/>
          <w:szCs w:val="24"/>
          <w:rtl/>
        </w:rPr>
        <w:t xml:space="preserve">بريد الكتروني: </w:t>
      </w:r>
      <w:r w:rsidRPr="00C73FE2">
        <w:rPr>
          <w:rFonts w:ascii="Simplified Arabic" w:hAnsi="Simplified Arabic" w:cs="Simplified Arabic"/>
          <w:sz w:val="24"/>
          <w:szCs w:val="24"/>
        </w:rPr>
        <w:t>elfarissi.l@ucd.ac.ma</w:t>
      </w:r>
    </w:p>
    <w:p w:rsidR="00C73FE2" w:rsidRPr="00C73FE2" w:rsidRDefault="00C73FE2" w:rsidP="00C73FE2">
      <w:pPr>
        <w:bidi/>
        <w:rPr>
          <w:rFonts w:ascii="Simplified Arabic" w:hAnsi="Simplified Arabic" w:cs="Simplified Arabic"/>
          <w:sz w:val="24"/>
          <w:szCs w:val="24"/>
        </w:rPr>
      </w:pPr>
      <w:r w:rsidRPr="00C73FE2">
        <w:rPr>
          <w:rFonts w:ascii="Simplified Arabic" w:hAnsi="Simplified Arabic" w:cs="Simplified Arabic" w:hint="cs"/>
          <w:sz w:val="24"/>
          <w:szCs w:val="24"/>
          <w:vertAlign w:val="superscript"/>
          <w:rtl/>
        </w:rPr>
        <w:t>2</w:t>
      </w:r>
      <w:r>
        <w:rPr>
          <w:rFonts w:ascii="Simplified Arabic" w:hAnsi="Simplified Arabic" w:cs="Simplified Arabic" w:hint="cs"/>
          <w:sz w:val="24"/>
          <w:szCs w:val="24"/>
          <w:rtl/>
        </w:rPr>
        <w:t xml:space="preserve"> </w:t>
      </w:r>
      <w:r w:rsidRPr="00C73FE2">
        <w:rPr>
          <w:rFonts w:ascii="Simplified Arabic" w:hAnsi="Simplified Arabic" w:cs="Simplified Arabic" w:hint="cs"/>
          <w:sz w:val="24"/>
          <w:szCs w:val="24"/>
          <w:rtl/>
        </w:rPr>
        <w:t>أستاذة التعليم الثانوي التأهيلي</w:t>
      </w:r>
      <w:r>
        <w:rPr>
          <w:rFonts w:ascii="Simplified Arabic" w:hAnsi="Simplified Arabic" w:cs="Simplified Arabic" w:hint="cs"/>
          <w:sz w:val="24"/>
          <w:szCs w:val="24"/>
          <w:rtl/>
        </w:rPr>
        <w:t xml:space="preserve">، </w:t>
      </w:r>
      <w:r w:rsidRPr="00C73FE2">
        <w:rPr>
          <w:rFonts w:ascii="Simplified Arabic" w:hAnsi="Simplified Arabic" w:cs="Simplified Arabic" w:hint="cs"/>
          <w:sz w:val="24"/>
          <w:szCs w:val="24"/>
          <w:rtl/>
        </w:rPr>
        <w:t>الأكاديمية الجهوية للتربية والتكوين، مراكش أسفي، المغرب</w:t>
      </w:r>
    </w:p>
    <w:p w:rsidR="00C73FE2" w:rsidRPr="00C73FE2" w:rsidRDefault="00C73FE2" w:rsidP="00C73FE2">
      <w:pPr>
        <w:bidi/>
        <w:rPr>
          <w:rFonts w:ascii="Simplified Arabic" w:hAnsi="Simplified Arabic" w:cs="Simplified Arabic"/>
          <w:sz w:val="24"/>
          <w:szCs w:val="24"/>
        </w:rPr>
      </w:pPr>
      <w:r>
        <w:rPr>
          <w:rFonts w:ascii="Simplified Arabic" w:hAnsi="Simplified Arabic" w:cs="Simplified Arabic" w:hint="cs"/>
          <w:sz w:val="24"/>
          <w:szCs w:val="24"/>
          <w:rtl/>
        </w:rPr>
        <w:t xml:space="preserve">بريد الكتروني: </w:t>
      </w:r>
      <w:r w:rsidRPr="00C73FE2">
        <w:rPr>
          <w:rFonts w:ascii="Simplified Arabic" w:hAnsi="Simplified Arabic" w:cs="Simplified Arabic"/>
          <w:sz w:val="24"/>
          <w:szCs w:val="24"/>
        </w:rPr>
        <w:t>sanazaimi@gmail.com</w:t>
      </w:r>
    </w:p>
    <w:p w:rsidR="00950223" w:rsidRDefault="00A46FBA" w:rsidP="00DF3836">
      <w:pPr>
        <w:tabs>
          <w:tab w:val="center" w:pos="4800"/>
          <w:tab w:val="right" w:pos="9500"/>
        </w:tabs>
        <w:ind w:left="284" w:hanging="284"/>
        <w:rPr>
          <w:noProof/>
          <w:rtl/>
          <w:lang w:bidi="ar-EG"/>
        </w:rPr>
      </w:pPr>
      <w:r w:rsidRPr="00A46FBA">
        <w:rPr>
          <w:noProof/>
          <w:lang w:bidi="ar-EG"/>
        </w:rPr>
        <w:t>HNSJ, 202</w:t>
      </w:r>
      <w:r w:rsidR="00134491">
        <w:rPr>
          <w:noProof/>
          <w:lang w:bidi="ar-EG"/>
        </w:rPr>
        <w:t>2</w:t>
      </w:r>
      <w:r w:rsidRPr="00A46FBA">
        <w:rPr>
          <w:noProof/>
          <w:lang w:bidi="ar-EG"/>
        </w:rPr>
        <w:t xml:space="preserve">, </w:t>
      </w:r>
      <w:r w:rsidR="00134491">
        <w:rPr>
          <w:noProof/>
          <w:lang w:bidi="ar-EG"/>
        </w:rPr>
        <w:t>3</w:t>
      </w:r>
      <w:r w:rsidRPr="00A46FBA">
        <w:rPr>
          <w:noProof/>
          <w:lang w:bidi="ar-EG"/>
        </w:rPr>
        <w:t>(</w:t>
      </w:r>
      <w:r w:rsidR="00DF3836">
        <w:rPr>
          <w:rFonts w:hint="cs"/>
          <w:noProof/>
          <w:rtl/>
        </w:rPr>
        <w:t>10</w:t>
      </w:r>
      <w:r w:rsidRPr="00A46FBA">
        <w:rPr>
          <w:noProof/>
          <w:lang w:bidi="ar-EG"/>
        </w:rPr>
        <w:t xml:space="preserve">); </w:t>
      </w:r>
      <w:r w:rsidR="00B73229">
        <w:rPr>
          <w:noProof/>
          <w:lang w:bidi="ar-EG"/>
        </w:rPr>
        <w:t>https://doi.org/10.53796/hnsj3</w:t>
      </w:r>
      <w:r w:rsidR="00DF3836">
        <w:rPr>
          <w:rFonts w:hint="cs"/>
          <w:noProof/>
          <w:rtl/>
          <w:lang w:bidi="ar-EG"/>
        </w:rPr>
        <w:t>10</w:t>
      </w:r>
      <w:r w:rsidR="00C73FE2">
        <w:rPr>
          <w:rFonts w:hint="cs"/>
          <w:noProof/>
          <w:rtl/>
          <w:lang w:bidi="ar-EG"/>
        </w:rPr>
        <w:t>23</w:t>
      </w:r>
    </w:p>
    <w:p w:rsidR="00B935E0" w:rsidRPr="00B935E0" w:rsidRDefault="00B935E0" w:rsidP="00950223">
      <w:pPr>
        <w:tabs>
          <w:tab w:val="center" w:pos="4800"/>
          <w:tab w:val="right" w:pos="9500"/>
        </w:tabs>
        <w:ind w:left="284" w:hanging="284"/>
        <w:rPr>
          <w:noProof/>
          <w:lang w:bidi="ar-EG"/>
        </w:rPr>
      </w:pPr>
      <w:r>
        <w:rPr>
          <w:noProof/>
          <w:lang w:bidi="ar-EG"/>
        </w:rPr>
        <w:t xml:space="preserve"> </w:t>
      </w:r>
    </w:p>
    <w:p w:rsidR="0075690A" w:rsidRPr="0075690A" w:rsidRDefault="0075690A" w:rsidP="00C73FE2">
      <w:pPr>
        <w:pStyle w:val="BodyText"/>
        <w:bidi/>
        <w:spacing w:before="10"/>
        <w:rPr>
          <w:rFonts w:ascii="Simplified Arabic" w:hAnsi="Simplified Arabic" w:cs="Simplified Arabic"/>
          <w:bCs/>
          <w:sz w:val="29"/>
          <w:rtl/>
          <w:lang w:bidi="ar-EG"/>
        </w:rPr>
      </w:pPr>
      <w:r w:rsidRPr="0075690A">
        <w:rPr>
          <w:rFonts w:ascii="Simplified Arabic" w:hAnsi="Simplified Arabic" w:cs="Simplified Arabic"/>
          <w:bCs/>
          <w:sz w:val="29"/>
          <w:rtl/>
          <w:lang w:bidi="ar-EG"/>
        </w:rPr>
        <w:t>تاريخ النشر: 01/</w:t>
      </w:r>
      <w:r w:rsidR="00DF3836">
        <w:rPr>
          <w:rFonts w:ascii="Simplified Arabic" w:hAnsi="Simplified Arabic" w:cs="Simplified Arabic" w:hint="cs"/>
          <w:bCs/>
          <w:sz w:val="29"/>
          <w:rtl/>
        </w:rPr>
        <w:t>10</w:t>
      </w:r>
      <w:r w:rsidRPr="0075690A">
        <w:rPr>
          <w:rFonts w:ascii="Simplified Arabic" w:hAnsi="Simplified Arabic" w:cs="Simplified Arabic"/>
          <w:bCs/>
          <w:sz w:val="29"/>
          <w:rtl/>
          <w:lang w:bidi="ar-EG"/>
        </w:rPr>
        <w:t>/202</w:t>
      </w:r>
      <w:r w:rsidR="00E16B3F">
        <w:rPr>
          <w:rFonts w:ascii="Simplified Arabic" w:hAnsi="Simplified Arabic" w:cs="Simplified Arabic" w:hint="cs"/>
          <w:bCs/>
          <w:sz w:val="29"/>
          <w:rtl/>
          <w:lang w:bidi="ar-EG"/>
        </w:rPr>
        <w:t>2</w:t>
      </w:r>
      <w:r w:rsidRPr="0075690A">
        <w:rPr>
          <w:rFonts w:ascii="Simplified Arabic" w:hAnsi="Simplified Arabic" w:cs="Simplified Arabic"/>
          <w:bCs/>
          <w:sz w:val="29"/>
          <w:rtl/>
          <w:lang w:bidi="ar-EG"/>
        </w:rPr>
        <w:t xml:space="preserve">م </w:t>
      </w:r>
      <w:r w:rsidR="00BA137D">
        <w:rPr>
          <w:rFonts w:ascii="Simplified Arabic" w:hAnsi="Simplified Arabic" w:cs="Simplified Arabic"/>
          <w:bCs/>
          <w:sz w:val="29"/>
          <w:lang w:bidi="ar-EG"/>
        </w:rPr>
        <w:t xml:space="preserve">                                            </w:t>
      </w:r>
      <w:r w:rsidR="00BA137D" w:rsidRPr="0075690A">
        <w:rPr>
          <w:rFonts w:ascii="Simplified Arabic" w:hAnsi="Simplified Arabic" w:cs="Simplified Arabic"/>
          <w:bCs/>
          <w:sz w:val="29"/>
          <w:rtl/>
          <w:lang w:bidi="ar-EG"/>
        </w:rPr>
        <w:t xml:space="preserve">تاريخ </w:t>
      </w:r>
      <w:r w:rsidR="00BA137D">
        <w:rPr>
          <w:rFonts w:ascii="Simplified Arabic" w:hAnsi="Simplified Arabic" w:cs="Simplified Arabic" w:hint="cs"/>
          <w:bCs/>
          <w:sz w:val="29"/>
          <w:rtl/>
          <w:lang w:bidi="ar-EG"/>
        </w:rPr>
        <w:t>القبول</w:t>
      </w:r>
      <w:r w:rsidR="00BA137D" w:rsidRPr="0075690A">
        <w:rPr>
          <w:rFonts w:ascii="Simplified Arabic" w:hAnsi="Simplified Arabic" w:cs="Simplified Arabic"/>
          <w:bCs/>
          <w:sz w:val="29"/>
          <w:rtl/>
          <w:lang w:bidi="ar-EG"/>
        </w:rPr>
        <w:t xml:space="preserve">:  </w:t>
      </w:r>
      <w:r w:rsidR="00C73FE2">
        <w:rPr>
          <w:rFonts w:ascii="Simplified Arabic" w:hAnsi="Simplified Arabic" w:cs="Simplified Arabic" w:hint="cs"/>
          <w:bCs/>
          <w:sz w:val="29"/>
          <w:rtl/>
          <w:lang w:bidi="ar-EG"/>
        </w:rPr>
        <w:t>19</w:t>
      </w:r>
      <w:r w:rsidR="00BA137D" w:rsidRPr="0075690A">
        <w:rPr>
          <w:rFonts w:ascii="Simplified Arabic" w:hAnsi="Simplified Arabic" w:cs="Simplified Arabic"/>
          <w:bCs/>
          <w:sz w:val="29"/>
          <w:rtl/>
          <w:lang w:bidi="ar-EG"/>
        </w:rPr>
        <w:t>/</w:t>
      </w:r>
      <w:r w:rsidR="00DF3836">
        <w:rPr>
          <w:rFonts w:ascii="Simplified Arabic" w:hAnsi="Simplified Arabic" w:cs="Simplified Arabic" w:hint="cs"/>
          <w:bCs/>
          <w:sz w:val="29"/>
          <w:rtl/>
          <w:lang w:bidi="ar-EG"/>
        </w:rPr>
        <w:t>09</w:t>
      </w:r>
      <w:r w:rsidR="00BA137D" w:rsidRPr="0075690A">
        <w:rPr>
          <w:rFonts w:ascii="Simplified Arabic" w:hAnsi="Simplified Arabic" w:cs="Simplified Arabic"/>
          <w:bCs/>
          <w:sz w:val="29"/>
          <w:rtl/>
          <w:lang w:bidi="ar-EG"/>
        </w:rPr>
        <w:t>/202</w:t>
      </w:r>
      <w:r w:rsidR="00B73229">
        <w:rPr>
          <w:rFonts w:ascii="Simplified Arabic" w:hAnsi="Simplified Arabic" w:cs="Simplified Arabic" w:hint="cs"/>
          <w:bCs/>
          <w:sz w:val="29"/>
          <w:rtl/>
          <w:lang w:bidi="ar-EG"/>
        </w:rPr>
        <w:t>2</w:t>
      </w:r>
      <w:r w:rsidR="00BA137D" w:rsidRPr="0075690A">
        <w:rPr>
          <w:rFonts w:ascii="Simplified Arabic" w:hAnsi="Simplified Arabic" w:cs="Simplified Arabic"/>
          <w:bCs/>
          <w:sz w:val="29"/>
          <w:rtl/>
          <w:lang w:bidi="ar-EG"/>
        </w:rPr>
        <w:t xml:space="preserve">م                        </w:t>
      </w:r>
    </w:p>
    <w:p w:rsidR="00030366" w:rsidRDefault="00EF3DD6">
      <w:pPr>
        <w:pStyle w:val="BodyText"/>
        <w:spacing w:before="10"/>
        <w:rPr>
          <w:b/>
          <w:sz w:val="29"/>
        </w:rPr>
      </w:pPr>
      <w:r>
        <w:rPr>
          <w:b/>
          <w:noProof/>
          <w:sz w:val="29"/>
        </w:rPr>
        <w:pict>
          <v:rect id="_x0000_s1100" style="position:absolute;margin-left:3.25pt;margin-top:13.85pt;width:522.75pt;height:27pt;z-index:487619072" fillcolor="#d99594 [1941]" strokecolor="#d99594 [1941]" strokeweight="1pt">
            <v:fill color2="#f2dbdb [661]" angle="-45" focus="-50%" type="gradient"/>
            <v:shadow on="t" type="perspective" color="#622423 [1605]" opacity=".5" offset="1pt" offset2="-3pt"/>
            <v:textbox>
              <w:txbxContent>
                <w:p w:rsidR="00B935E0" w:rsidRPr="00030366" w:rsidRDefault="0075690A" w:rsidP="0075690A">
                  <w:pPr>
                    <w:bidi/>
                    <w:rPr>
                      <w:b/>
                      <w:bCs/>
                      <w:sz w:val="26"/>
                      <w:szCs w:val="26"/>
                      <w:lang w:bidi="ar-EG"/>
                    </w:rPr>
                  </w:pPr>
                  <w:r>
                    <w:rPr>
                      <w:rFonts w:hint="cs"/>
                      <w:b/>
                      <w:bCs/>
                      <w:sz w:val="26"/>
                      <w:szCs w:val="26"/>
                      <w:rtl/>
                      <w:lang w:bidi="ar-EG"/>
                    </w:rPr>
                    <w:t xml:space="preserve">المستخلص </w:t>
                  </w:r>
                </w:p>
              </w:txbxContent>
            </v:textbox>
          </v:rect>
        </w:pict>
      </w:r>
    </w:p>
    <w:p w:rsidR="00030366" w:rsidRDefault="00030366">
      <w:pPr>
        <w:pStyle w:val="BodyText"/>
        <w:spacing w:before="10"/>
        <w:rPr>
          <w:b/>
          <w:sz w:val="29"/>
        </w:rPr>
      </w:pPr>
    </w:p>
    <w:p w:rsidR="0003513A" w:rsidRDefault="00EF3DD6">
      <w:pPr>
        <w:pStyle w:val="BodyText"/>
        <w:spacing w:before="10"/>
        <w:rPr>
          <w:b/>
          <w:sz w:val="29"/>
        </w:rPr>
      </w:pPr>
      <w:r>
        <w:rPr>
          <w:b/>
          <w:noProof/>
          <w:sz w:val="29"/>
        </w:rPr>
        <w:pict>
          <v:rect id="_x0000_s1101" style="position:absolute;margin-left:4pt;margin-top:8.75pt;width:520.5pt;height:157.35pt;z-index:487620096" fillcolor="#c2d69b [1942]" strokecolor="#c2d69b [1942]" strokeweight="1pt">
            <v:fill color2="#eaf1dd [662]" angle="-45" focus="-50%" type="gradient"/>
            <v:shadow on="t" type="perspective" color="#4e6128 [1606]" opacity=".5" offset="1pt" offset2="-3pt"/>
            <v:textbox>
              <w:txbxContent>
                <w:p w:rsidR="00C73FE2" w:rsidRPr="00C73FE2" w:rsidRDefault="00C73FE2" w:rsidP="00C73FE2">
                  <w:pPr>
                    <w:tabs>
                      <w:tab w:val="center" w:pos="4536"/>
                    </w:tabs>
                    <w:bidi/>
                    <w:spacing w:before="240" w:after="240"/>
                    <w:ind w:firstLine="425"/>
                    <w:contextualSpacing/>
                    <w:jc w:val="both"/>
                    <w:rPr>
                      <w:rFonts w:ascii="Simplified Arabic" w:eastAsia="+mn-ea" w:hAnsi="Simplified Arabic" w:cs="Simplified Arabic"/>
                      <w:color w:val="000000"/>
                      <w:kern w:val="24"/>
                      <w:sz w:val="26"/>
                      <w:szCs w:val="26"/>
                      <w:rtl/>
                      <w:lang w:bidi="ar-MA"/>
                    </w:rPr>
                  </w:pPr>
                  <w:r w:rsidRPr="00C73FE2">
                    <w:rPr>
                      <w:rFonts w:ascii="Simplified Arabic" w:eastAsia="+mn-ea" w:hAnsi="Simplified Arabic" w:cs="Simplified Arabic"/>
                      <w:color w:val="000000"/>
                      <w:kern w:val="24"/>
                      <w:sz w:val="26"/>
                      <w:szCs w:val="26"/>
                      <w:rtl/>
                      <w:lang w:bidi="ar-MA"/>
                    </w:rPr>
                    <w:t>يشكل تقاسم الأدوار وتكامل الوظائف حسب النوع الاجتماعي أحد أبرز خصائص الاقتصاد الفلاحي التقليدي، ورغم أن المجتمعات التقليدية يطفو على ظاهرها مركزية الرجل في اتخاذ القرارات، إلا أن للمرأة دورا محوريا في نظم الإنتاج المتوارثة للاقتصاد الفلّاحي وما يميز ممارساته.</w:t>
                  </w:r>
                </w:p>
                <w:p w:rsidR="00C73FE2" w:rsidRPr="00C73FE2" w:rsidRDefault="00C73FE2" w:rsidP="00C73FE2">
                  <w:pPr>
                    <w:tabs>
                      <w:tab w:val="center" w:pos="4536"/>
                    </w:tabs>
                    <w:bidi/>
                    <w:spacing w:before="240" w:after="240"/>
                    <w:ind w:firstLine="426"/>
                    <w:contextualSpacing/>
                    <w:jc w:val="both"/>
                    <w:rPr>
                      <w:rFonts w:ascii="Simplified Arabic" w:eastAsia="+mn-ea" w:hAnsi="Simplified Arabic" w:cs="Simplified Arabic"/>
                      <w:color w:val="000000"/>
                      <w:kern w:val="24"/>
                      <w:sz w:val="26"/>
                      <w:szCs w:val="26"/>
                      <w:lang w:bidi="ar-MA"/>
                    </w:rPr>
                  </w:pPr>
                  <w:r w:rsidRPr="00C73FE2">
                    <w:rPr>
                      <w:rFonts w:ascii="Simplified Arabic" w:eastAsia="+mn-ea" w:hAnsi="Simplified Arabic" w:cs="Simplified Arabic"/>
                      <w:color w:val="000000"/>
                      <w:kern w:val="24"/>
                      <w:sz w:val="26"/>
                      <w:szCs w:val="26"/>
                      <w:rtl/>
                      <w:lang w:bidi="ar-MA"/>
                    </w:rPr>
                    <w:t>يوازن هذا النمط من الاقتصاد ما بين العمل والاستهلاك، وينبني على أعمال مادية تقنية وأخرى طقوسية ترتكز على ممارسات سوسيوثقافية هدفها تلبية الحاجيات الجماعية التي تؤمن النساء جزءا مهما منها ضمن تنظيمات اجتماعية يمكن أن يُستخلص منها عدة قواعد لتأطير عمل ونشاط التنظيمات العصرية للاقتصاد الفلاحي التضامني.</w:t>
                  </w:r>
                </w:p>
                <w:p w:rsidR="003B5466" w:rsidRPr="00C73FE2" w:rsidRDefault="003B5466" w:rsidP="00C73FE2">
                  <w:pPr>
                    <w:bidi/>
                    <w:rPr>
                      <w:sz w:val="26"/>
                      <w:szCs w:val="26"/>
                      <w:lang w:bidi="ar-LY"/>
                    </w:rPr>
                  </w:pPr>
                </w:p>
                <w:p w:rsidR="00B935E0" w:rsidRPr="00C73FE2" w:rsidRDefault="00B935E0" w:rsidP="00C73FE2">
                  <w:pPr>
                    <w:bidi/>
                    <w:jc w:val="both"/>
                    <w:rPr>
                      <w:sz w:val="26"/>
                      <w:szCs w:val="26"/>
                    </w:rPr>
                  </w:pPr>
                </w:p>
              </w:txbxContent>
            </v:textbox>
          </v:rect>
        </w:pict>
      </w:r>
    </w:p>
    <w:p w:rsidR="0003513A" w:rsidRDefault="0003513A">
      <w:pPr>
        <w:pStyle w:val="BodyText"/>
        <w:spacing w:before="10"/>
        <w:rPr>
          <w:b/>
          <w:sz w:val="29"/>
        </w:rPr>
      </w:pPr>
    </w:p>
    <w:p w:rsidR="0003513A" w:rsidRDefault="0003513A">
      <w:pPr>
        <w:pStyle w:val="BodyText"/>
        <w:spacing w:before="10"/>
        <w:rPr>
          <w:b/>
          <w:sz w:val="29"/>
        </w:rPr>
      </w:pPr>
    </w:p>
    <w:p w:rsidR="0003513A" w:rsidRDefault="0003513A">
      <w:pPr>
        <w:pStyle w:val="BodyText"/>
        <w:spacing w:before="10"/>
        <w:rPr>
          <w:b/>
          <w:sz w:val="29"/>
        </w:rPr>
      </w:pPr>
    </w:p>
    <w:p w:rsidR="0003513A" w:rsidRDefault="0003513A">
      <w:pPr>
        <w:pStyle w:val="BodyText"/>
        <w:spacing w:before="10"/>
        <w:rPr>
          <w:b/>
          <w:sz w:val="29"/>
        </w:rPr>
      </w:pPr>
    </w:p>
    <w:p w:rsidR="0003513A" w:rsidRDefault="0003513A">
      <w:pPr>
        <w:pStyle w:val="BodyText"/>
        <w:spacing w:before="10"/>
        <w:rPr>
          <w:b/>
          <w:sz w:val="29"/>
        </w:rPr>
      </w:pPr>
    </w:p>
    <w:p w:rsidR="0003513A" w:rsidRDefault="0003513A">
      <w:pPr>
        <w:pStyle w:val="BodyText"/>
        <w:spacing w:before="10"/>
        <w:rPr>
          <w:b/>
          <w:sz w:val="29"/>
        </w:rPr>
      </w:pPr>
    </w:p>
    <w:p w:rsidR="0003513A" w:rsidRDefault="0003513A">
      <w:pPr>
        <w:pStyle w:val="BodyText"/>
        <w:spacing w:before="10"/>
        <w:rPr>
          <w:b/>
          <w:sz w:val="29"/>
        </w:rPr>
      </w:pPr>
    </w:p>
    <w:p w:rsidR="0003513A" w:rsidRDefault="0003513A">
      <w:pPr>
        <w:pStyle w:val="BodyText"/>
        <w:spacing w:before="10"/>
        <w:rPr>
          <w:b/>
          <w:sz w:val="29"/>
        </w:rPr>
      </w:pPr>
    </w:p>
    <w:p w:rsidR="0003513A" w:rsidRDefault="00EF3DD6">
      <w:pPr>
        <w:pStyle w:val="BodyText"/>
        <w:spacing w:before="10"/>
        <w:rPr>
          <w:b/>
          <w:sz w:val="29"/>
        </w:rPr>
      </w:pPr>
      <w:r>
        <w:rPr>
          <w:b/>
          <w:noProof/>
          <w:sz w:val="29"/>
        </w:rPr>
        <w:pict>
          <v:rect id="_x0000_s1103" style="position:absolute;margin-left:2.5pt;margin-top:5.5pt;width:522.75pt;height:27pt;z-index:487621120" fillcolor="#d99594 [1941]" strokecolor="#d99594 [1941]" strokeweight="1pt">
            <v:fill color2="#f2dbdb [661]" angle="-45" focus="-50%" type="gradient"/>
            <v:shadow on="t" type="perspective" color="#622423 [1605]" opacity=".5" offset="1pt" offset2="-3pt"/>
            <v:textbox>
              <w:txbxContent>
                <w:p w:rsidR="0075690A" w:rsidRPr="00C73FE2" w:rsidRDefault="0075690A" w:rsidP="0075690A">
                  <w:pPr>
                    <w:bidi/>
                    <w:rPr>
                      <w:sz w:val="26"/>
                      <w:szCs w:val="26"/>
                      <w:lang w:bidi="ar-EG"/>
                    </w:rPr>
                  </w:pPr>
                  <w:r>
                    <w:rPr>
                      <w:rFonts w:hint="cs"/>
                      <w:b/>
                      <w:bCs/>
                      <w:sz w:val="26"/>
                      <w:szCs w:val="26"/>
                      <w:rtl/>
                      <w:lang w:bidi="ar-EG"/>
                    </w:rPr>
                    <w:t>الكلمات المفتاحية</w:t>
                  </w:r>
                  <w:r w:rsidR="000A0CC7">
                    <w:rPr>
                      <w:rFonts w:hint="cs"/>
                      <w:b/>
                      <w:bCs/>
                      <w:sz w:val="26"/>
                      <w:szCs w:val="26"/>
                      <w:rtl/>
                      <w:lang w:bidi="ar-EG"/>
                    </w:rPr>
                    <w:t xml:space="preserve">: </w:t>
                  </w:r>
                  <w:r w:rsidR="00C73FE2" w:rsidRPr="00C73FE2">
                    <w:rPr>
                      <w:sz w:val="26"/>
                      <w:szCs w:val="26"/>
                      <w:rtl/>
                      <w:lang w:bidi="ar-EG"/>
                    </w:rPr>
                    <w:t xml:space="preserve">الممارسات الفلّاحية، المرأة، الطقوس، </w:t>
                  </w:r>
                  <w:r w:rsidR="00C73FE2" w:rsidRPr="00C73FE2">
                    <w:rPr>
                      <w:rFonts w:hint="cs"/>
                      <w:sz w:val="26"/>
                      <w:szCs w:val="26"/>
                      <w:rtl/>
                      <w:lang w:bidi="ar-EG"/>
                    </w:rPr>
                    <w:t>التنمية التضامنية</w:t>
                  </w:r>
                </w:p>
              </w:txbxContent>
            </v:textbox>
          </v:rect>
        </w:pict>
      </w:r>
    </w:p>
    <w:p w:rsidR="0003513A" w:rsidRDefault="0003513A">
      <w:pPr>
        <w:pStyle w:val="BodyText"/>
        <w:spacing w:before="10"/>
        <w:rPr>
          <w:b/>
          <w:sz w:val="29"/>
        </w:rPr>
      </w:pPr>
    </w:p>
    <w:p w:rsidR="0003513A" w:rsidRDefault="0003513A" w:rsidP="00C73FE2">
      <w:pPr>
        <w:pStyle w:val="BodyText"/>
        <w:tabs>
          <w:tab w:val="left" w:pos="7005"/>
        </w:tabs>
        <w:spacing w:before="10"/>
        <w:rPr>
          <w:b/>
          <w:sz w:val="29"/>
        </w:rPr>
      </w:pPr>
    </w:p>
    <w:p w:rsidR="0003513A" w:rsidRDefault="0003513A">
      <w:pPr>
        <w:pStyle w:val="BodyText"/>
        <w:spacing w:before="10"/>
        <w:rPr>
          <w:b/>
          <w:sz w:val="29"/>
        </w:rPr>
      </w:pPr>
    </w:p>
    <w:p w:rsidR="0003513A" w:rsidRDefault="0003513A">
      <w:pPr>
        <w:pStyle w:val="BodyText"/>
        <w:spacing w:before="10"/>
        <w:rPr>
          <w:b/>
          <w:sz w:val="29"/>
        </w:rPr>
      </w:pPr>
    </w:p>
    <w:p w:rsidR="0003513A" w:rsidRDefault="0003513A">
      <w:pPr>
        <w:pStyle w:val="BodyText"/>
        <w:spacing w:before="10"/>
        <w:rPr>
          <w:b/>
          <w:sz w:val="29"/>
          <w:rtl/>
        </w:rPr>
      </w:pPr>
    </w:p>
    <w:p w:rsidR="000A0CC7" w:rsidRDefault="000A0CC7">
      <w:pPr>
        <w:pStyle w:val="BodyText"/>
        <w:spacing w:before="10"/>
        <w:rPr>
          <w:b/>
          <w:sz w:val="29"/>
        </w:rPr>
      </w:pPr>
    </w:p>
    <w:p w:rsidR="0003513A" w:rsidRDefault="0003513A">
      <w:pPr>
        <w:pStyle w:val="BodyText"/>
        <w:spacing w:before="10"/>
        <w:rPr>
          <w:b/>
          <w:sz w:val="29"/>
        </w:rPr>
      </w:pPr>
    </w:p>
    <w:p w:rsidR="0003513A" w:rsidRDefault="0003513A">
      <w:pPr>
        <w:pStyle w:val="BodyText"/>
        <w:spacing w:before="10"/>
        <w:rPr>
          <w:b/>
          <w:sz w:val="29"/>
        </w:rPr>
      </w:pPr>
    </w:p>
    <w:p w:rsidR="0003513A" w:rsidRDefault="0003513A">
      <w:pPr>
        <w:pStyle w:val="BodyText"/>
        <w:spacing w:before="10"/>
        <w:rPr>
          <w:b/>
          <w:sz w:val="29"/>
          <w:rtl/>
        </w:rPr>
      </w:pPr>
    </w:p>
    <w:p w:rsidR="00067401" w:rsidRDefault="00067401">
      <w:pPr>
        <w:pStyle w:val="BodyText"/>
        <w:spacing w:before="10"/>
        <w:rPr>
          <w:b/>
          <w:sz w:val="29"/>
          <w:rtl/>
        </w:rPr>
      </w:pPr>
    </w:p>
    <w:p w:rsidR="00067401" w:rsidRDefault="00067401">
      <w:pPr>
        <w:pStyle w:val="BodyText"/>
        <w:spacing w:before="10"/>
        <w:rPr>
          <w:b/>
          <w:sz w:val="29"/>
          <w:rtl/>
        </w:rPr>
      </w:pPr>
    </w:p>
    <w:p w:rsidR="00067401" w:rsidRDefault="00067401">
      <w:pPr>
        <w:pStyle w:val="BodyText"/>
        <w:spacing w:before="10"/>
        <w:rPr>
          <w:b/>
          <w:sz w:val="29"/>
          <w:rtl/>
        </w:rPr>
      </w:pPr>
    </w:p>
    <w:p w:rsidR="0013604F" w:rsidRDefault="0013604F" w:rsidP="00F72C46">
      <w:pPr>
        <w:spacing w:line="360" w:lineRule="auto"/>
        <w:rPr>
          <w:rFonts w:asciiTheme="majorBidi" w:hAnsiTheme="majorBidi" w:cstheme="majorBidi"/>
          <w:b/>
          <w:bCs/>
          <w:sz w:val="28"/>
          <w:szCs w:val="28"/>
          <w:lang w:bidi="ar-JO"/>
        </w:rPr>
        <w:sectPr w:rsidR="0013604F" w:rsidSect="00A316C9">
          <w:headerReference w:type="default" r:id="rId9"/>
          <w:footerReference w:type="even" r:id="rId10"/>
          <w:footerReference w:type="default" r:id="rId11"/>
          <w:type w:val="continuous"/>
          <w:pgSz w:w="11910" w:h="16840"/>
          <w:pgMar w:top="851" w:right="958" w:bottom="743" w:left="851" w:header="720" w:footer="720" w:gutter="0"/>
          <w:pgNumType w:start="5"/>
          <w:cols w:space="720"/>
          <w:titlePg/>
        </w:sectPr>
      </w:pPr>
      <w:bookmarkStart w:id="0" w:name="OLE_LINK20"/>
    </w:p>
    <w:p w:rsidR="00067401" w:rsidRPr="00C3124F" w:rsidRDefault="00067401" w:rsidP="00C3124F">
      <w:pPr>
        <w:pStyle w:val="BodyText"/>
        <w:rPr>
          <w:b/>
          <w:caps/>
          <w:sz w:val="26"/>
          <w:szCs w:val="26"/>
          <w:highlight w:val="lightGray"/>
        </w:rPr>
      </w:pPr>
      <w:bookmarkStart w:id="1" w:name="GrindEQpgref5f741fe61"/>
      <w:bookmarkEnd w:id="0"/>
      <w:bookmarkEnd w:id="1"/>
      <w:r w:rsidRPr="00067401">
        <w:rPr>
          <w:b/>
          <w:caps/>
          <w:sz w:val="26"/>
          <w:szCs w:val="26"/>
          <w:highlight w:val="lightGray"/>
        </w:rPr>
        <w:lastRenderedPageBreak/>
        <w:t xml:space="preserve">Research </w:t>
      </w:r>
      <w:r w:rsidR="00C3124F" w:rsidRPr="00C3124F">
        <w:rPr>
          <w:b/>
          <w:caps/>
          <w:sz w:val="26"/>
          <w:szCs w:val="26"/>
          <w:highlight w:val="lightGray"/>
        </w:rPr>
        <w:t>title</w:t>
      </w:r>
      <w:r w:rsidRPr="00C3124F">
        <w:rPr>
          <w:b/>
          <w:caps/>
          <w:sz w:val="26"/>
          <w:szCs w:val="26"/>
          <w:highlight w:val="lightGray"/>
        </w:rPr>
        <w:t xml:space="preserve"> </w:t>
      </w:r>
    </w:p>
    <w:p w:rsidR="00067401" w:rsidRDefault="00EF3DD6" w:rsidP="00067401">
      <w:pPr>
        <w:pStyle w:val="BodyText"/>
        <w:rPr>
          <w:b/>
        </w:rPr>
      </w:pPr>
      <w:r>
        <w:pict>
          <v:roundrect id="_x0000_s1117" style="position:absolute;margin-left:-.5pt;margin-top:10.6pt;width:501.8pt;height:1in;z-index:487623168" arcsize="10923f" fillcolor="#d99594 [1941]" strokecolor="#d99594 [1941]" strokeweight="1pt">
            <v:fill color2="#f2dbdb [661]" angle="-45" focus="-50%" type="gradient"/>
            <v:shadow on="t" type="perspective" color="#622423 [1605]" opacity=".5" offset="1pt" offset2="-3pt"/>
            <v:textbox style="mso-next-textbox:#_x0000_s1117">
              <w:txbxContent>
                <w:p w:rsidR="00C73FE2" w:rsidRPr="00C73FE2" w:rsidRDefault="00C73FE2" w:rsidP="000A0CC7">
                  <w:pPr>
                    <w:jc w:val="center"/>
                    <w:rPr>
                      <w:rFonts w:asciiTheme="majorBidi" w:eastAsia="+mn-ea" w:hAnsiTheme="majorBidi" w:cstheme="majorBidi"/>
                      <w:b/>
                      <w:bCs/>
                      <w:caps/>
                      <w:color w:val="000000"/>
                      <w:kern w:val="24"/>
                      <w:sz w:val="24"/>
                      <w:szCs w:val="24"/>
                      <w:rtl/>
                      <w:lang w:val="en" w:bidi="ar-MA"/>
                    </w:rPr>
                  </w:pPr>
                </w:p>
                <w:p w:rsidR="00067401" w:rsidRPr="00C73FE2" w:rsidRDefault="00C73FE2" w:rsidP="000A0CC7">
                  <w:pPr>
                    <w:jc w:val="center"/>
                    <w:rPr>
                      <w:b/>
                      <w:bCs/>
                      <w:caps/>
                      <w:sz w:val="16"/>
                      <w:szCs w:val="16"/>
                    </w:rPr>
                  </w:pPr>
                  <w:r w:rsidRPr="00C73FE2">
                    <w:rPr>
                      <w:rFonts w:asciiTheme="majorBidi" w:eastAsia="+mn-ea" w:hAnsiTheme="majorBidi" w:cstheme="majorBidi"/>
                      <w:b/>
                      <w:bCs/>
                      <w:caps/>
                      <w:color w:val="000000"/>
                      <w:kern w:val="24"/>
                      <w:sz w:val="32"/>
                      <w:szCs w:val="32"/>
                      <w:lang w:val="en" w:bidi="ar-MA"/>
                    </w:rPr>
                    <w:t>Peasant practices of women in the Western High Atlas (Morroco)</w:t>
                  </w:r>
                </w:p>
              </w:txbxContent>
            </v:textbox>
          </v:roundrect>
        </w:pict>
      </w:r>
    </w:p>
    <w:p w:rsidR="00067401" w:rsidRDefault="00067401" w:rsidP="00067401">
      <w:pPr>
        <w:pStyle w:val="BodyText"/>
        <w:rPr>
          <w:b/>
        </w:rPr>
      </w:pPr>
    </w:p>
    <w:p w:rsidR="00067401" w:rsidRDefault="00067401" w:rsidP="00067401">
      <w:pPr>
        <w:pStyle w:val="BodyText"/>
        <w:rPr>
          <w:b/>
        </w:rPr>
      </w:pPr>
    </w:p>
    <w:p w:rsidR="00067401" w:rsidRDefault="00067401" w:rsidP="00067401">
      <w:pPr>
        <w:pStyle w:val="BodyText"/>
        <w:rPr>
          <w:b/>
        </w:rPr>
      </w:pPr>
    </w:p>
    <w:p w:rsidR="00067401" w:rsidRDefault="00067401" w:rsidP="00067401">
      <w:pPr>
        <w:pStyle w:val="BodyText"/>
        <w:rPr>
          <w:b/>
        </w:rPr>
      </w:pPr>
    </w:p>
    <w:p w:rsidR="00067401" w:rsidRDefault="00067401" w:rsidP="00067401">
      <w:pPr>
        <w:pStyle w:val="BodyText"/>
        <w:rPr>
          <w:b/>
        </w:rPr>
      </w:pPr>
    </w:p>
    <w:p w:rsidR="00067401" w:rsidRDefault="00067401" w:rsidP="00067401">
      <w:pPr>
        <w:pStyle w:val="BodyText"/>
        <w:rPr>
          <w:b/>
        </w:rPr>
      </w:pPr>
    </w:p>
    <w:p w:rsidR="00067401" w:rsidRDefault="00EF3DD6" w:rsidP="00067401">
      <w:pPr>
        <w:pStyle w:val="BodyText"/>
        <w:rPr>
          <w:b/>
        </w:rPr>
      </w:pPr>
      <w:r>
        <w:pict>
          <v:roundrect id="_x0000_s1118" style="position:absolute;margin-left:1pt;margin-top:8.6pt;width:500.3pt;height:28.9pt;z-index:487624192" arcsize="10923f" fillcolor="white [3201]" strokecolor="#c2d69b [1942]" strokeweight="1pt">
            <v:fill color2="#d6e3bc [1302]" focusposition="1" focussize="" focus="100%" type="gradient"/>
            <v:shadow on="t" type="perspective" color="#4e6128 [1606]" opacity=".5" offset="1pt" offset2="-3pt"/>
            <v:textbox>
              <w:txbxContent>
                <w:p w:rsidR="00C73FE2" w:rsidRDefault="00C73FE2" w:rsidP="005531C5">
                  <w:pPr>
                    <w:tabs>
                      <w:tab w:val="center" w:pos="4536"/>
                    </w:tabs>
                    <w:jc w:val="center"/>
                    <w:rPr>
                      <w:rFonts w:asciiTheme="majorBidi" w:eastAsia="+mn-ea" w:hAnsiTheme="majorBidi" w:cstheme="majorBidi"/>
                      <w:b/>
                      <w:bCs/>
                      <w:color w:val="000000"/>
                      <w:kern w:val="24"/>
                      <w:sz w:val="28"/>
                      <w:szCs w:val="28"/>
                      <w:lang w:bidi="ar-MA"/>
                    </w:rPr>
                  </w:pPr>
                  <w:r w:rsidRPr="004E22FD">
                    <w:rPr>
                      <w:rFonts w:asciiTheme="majorBidi" w:eastAsia="+mn-ea" w:hAnsiTheme="majorBidi" w:cstheme="majorBidi"/>
                      <w:b/>
                      <w:bCs/>
                      <w:color w:val="000000"/>
                      <w:kern w:val="24"/>
                      <w:sz w:val="28"/>
                      <w:szCs w:val="28"/>
                      <w:lang w:bidi="ar-MA"/>
                    </w:rPr>
                    <w:t>Dr. ELFARISI</w:t>
                  </w:r>
                  <w:r w:rsidR="005531C5">
                    <w:rPr>
                      <w:rFonts w:asciiTheme="majorBidi" w:eastAsia="+mn-ea" w:hAnsiTheme="majorBidi" w:cstheme="majorBidi"/>
                      <w:b/>
                      <w:bCs/>
                      <w:color w:val="000000"/>
                      <w:kern w:val="24"/>
                      <w:sz w:val="28"/>
                      <w:szCs w:val="28"/>
                      <w:lang w:bidi="ar-MA"/>
                    </w:rPr>
                    <w:t xml:space="preserve"> Mawlay Lasnan</w:t>
                  </w:r>
                  <w:r w:rsidRPr="00C73FE2">
                    <w:rPr>
                      <w:rFonts w:asciiTheme="majorBidi" w:eastAsia="+mn-ea" w:hAnsiTheme="majorBidi" w:cstheme="majorBidi"/>
                      <w:b/>
                      <w:bCs/>
                      <w:color w:val="000000"/>
                      <w:kern w:val="24"/>
                      <w:sz w:val="28"/>
                      <w:szCs w:val="28"/>
                      <w:vertAlign w:val="superscript"/>
                      <w:lang w:bidi="ar-MA"/>
                    </w:rPr>
                    <w:t>1</w:t>
                  </w:r>
                  <w:r>
                    <w:rPr>
                      <w:rFonts w:asciiTheme="majorBidi" w:eastAsia="+mn-ea" w:hAnsiTheme="majorBidi" w:cstheme="majorBidi"/>
                      <w:b/>
                      <w:bCs/>
                      <w:color w:val="000000"/>
                      <w:kern w:val="24"/>
                      <w:sz w:val="28"/>
                      <w:szCs w:val="28"/>
                      <w:lang w:bidi="ar-MA"/>
                    </w:rPr>
                    <w:t xml:space="preserve">        </w:t>
                  </w:r>
                  <w:r w:rsidRPr="004E22FD">
                    <w:rPr>
                      <w:rFonts w:asciiTheme="majorBidi" w:eastAsia="+mn-ea" w:hAnsiTheme="majorBidi" w:cstheme="majorBidi"/>
                      <w:b/>
                      <w:bCs/>
                      <w:color w:val="000000"/>
                      <w:kern w:val="24"/>
                      <w:sz w:val="28"/>
                      <w:szCs w:val="28"/>
                      <w:lang w:bidi="ar-MA"/>
                    </w:rPr>
                    <w:t>Dr . Sana ZAIMI</w:t>
                  </w:r>
                  <w:r w:rsidRPr="00C73FE2">
                    <w:rPr>
                      <w:rFonts w:asciiTheme="majorBidi" w:eastAsia="+mn-ea" w:hAnsiTheme="majorBidi" w:cstheme="majorBidi"/>
                      <w:b/>
                      <w:bCs/>
                      <w:color w:val="000000"/>
                      <w:kern w:val="24"/>
                      <w:sz w:val="28"/>
                      <w:szCs w:val="28"/>
                      <w:vertAlign w:val="superscript"/>
                      <w:lang w:bidi="ar-MA"/>
                    </w:rPr>
                    <w:t>2</w:t>
                  </w:r>
                </w:p>
                <w:p w:rsidR="00067401" w:rsidRPr="000A0CC7" w:rsidRDefault="00067401" w:rsidP="00C73FE2">
                  <w:pPr>
                    <w:jc w:val="center"/>
                    <w:rPr>
                      <w:rFonts w:asciiTheme="majorBidi" w:hAnsiTheme="majorBidi" w:cstheme="majorBidi"/>
                      <w:caps/>
                      <w:color w:val="FFFFFF" w:themeColor="background1"/>
                      <w:sz w:val="28"/>
                      <w:szCs w:val="28"/>
                    </w:rPr>
                  </w:pPr>
                </w:p>
              </w:txbxContent>
            </v:textbox>
          </v:roundrect>
        </w:pict>
      </w:r>
    </w:p>
    <w:p w:rsidR="00067401" w:rsidRDefault="00067401" w:rsidP="00067401">
      <w:pPr>
        <w:pStyle w:val="BodyText"/>
        <w:rPr>
          <w:b/>
        </w:rPr>
      </w:pPr>
    </w:p>
    <w:p w:rsidR="00067401" w:rsidRDefault="00067401" w:rsidP="00067401">
      <w:pPr>
        <w:pStyle w:val="BodyText"/>
        <w:rPr>
          <w:b/>
        </w:rPr>
      </w:pPr>
    </w:p>
    <w:p w:rsidR="00067401" w:rsidRDefault="00067401" w:rsidP="00067401">
      <w:pPr>
        <w:pStyle w:val="BodyText"/>
        <w:spacing w:before="10"/>
        <w:ind w:left="720"/>
        <w:rPr>
          <w:b/>
          <w:sz w:val="29"/>
        </w:rPr>
      </w:pPr>
    </w:p>
    <w:p w:rsidR="00C73FE2" w:rsidRPr="00C73FE2" w:rsidRDefault="00BE0C10" w:rsidP="00C73FE2">
      <w:pPr>
        <w:pStyle w:val="BodyText"/>
        <w:tabs>
          <w:tab w:val="left" w:pos="8370"/>
        </w:tabs>
        <w:spacing w:before="10"/>
        <w:rPr>
          <w:bCs/>
          <w:sz w:val="24"/>
          <w:szCs w:val="24"/>
        </w:rPr>
      </w:pPr>
      <w:r w:rsidRPr="00BE0C10">
        <w:rPr>
          <w:bCs/>
          <w:sz w:val="24"/>
          <w:szCs w:val="24"/>
          <w:vertAlign w:val="superscript"/>
        </w:rPr>
        <w:t>1</w:t>
      </w:r>
      <w:r w:rsidRPr="00BE0C10">
        <w:rPr>
          <w:bCs/>
          <w:sz w:val="24"/>
          <w:szCs w:val="24"/>
        </w:rPr>
        <w:t xml:space="preserve"> </w:t>
      </w:r>
      <w:r w:rsidR="00C73FE2" w:rsidRPr="00C73FE2">
        <w:rPr>
          <w:bCs/>
          <w:sz w:val="24"/>
          <w:szCs w:val="24"/>
        </w:rPr>
        <w:t>University professor</w:t>
      </w:r>
      <w:r w:rsidR="00C73FE2">
        <w:rPr>
          <w:bCs/>
          <w:sz w:val="24"/>
          <w:szCs w:val="24"/>
        </w:rPr>
        <w:t xml:space="preserve">, </w:t>
      </w:r>
      <w:r w:rsidR="00C73FE2" w:rsidRPr="00C73FE2">
        <w:rPr>
          <w:bCs/>
          <w:sz w:val="24"/>
          <w:szCs w:val="24"/>
        </w:rPr>
        <w:t>Faculty of letters and humanities, Chouaib Doukkali University, Morroco</w:t>
      </w:r>
      <w:r w:rsidR="00C73FE2">
        <w:rPr>
          <w:bCs/>
          <w:sz w:val="24"/>
          <w:szCs w:val="24"/>
        </w:rPr>
        <w:t xml:space="preserve"> </w:t>
      </w:r>
      <w:r w:rsidR="00C73FE2">
        <w:rPr>
          <w:bCs/>
          <w:sz w:val="24"/>
          <w:szCs w:val="24"/>
        </w:rPr>
        <w:fldChar w:fldCharType="begin"/>
      </w:r>
      <w:r w:rsidR="00C73FE2">
        <w:rPr>
          <w:bCs/>
          <w:sz w:val="24"/>
          <w:szCs w:val="24"/>
        </w:rPr>
        <w:instrText xml:space="preserve"> HYPERLINK "mailto:</w:instrText>
      </w:r>
    </w:p>
    <w:p w:rsidR="00C73FE2" w:rsidRPr="00C73FE2" w:rsidRDefault="00C73FE2" w:rsidP="00C73FE2">
      <w:pPr>
        <w:pStyle w:val="BodyText"/>
        <w:tabs>
          <w:tab w:val="left" w:pos="8370"/>
        </w:tabs>
        <w:spacing w:before="10"/>
        <w:rPr>
          <w:bCs/>
          <w:sz w:val="24"/>
          <w:szCs w:val="24"/>
        </w:rPr>
      </w:pPr>
      <w:r w:rsidRPr="00C73FE2">
        <w:rPr>
          <w:bCs/>
          <w:sz w:val="24"/>
          <w:szCs w:val="24"/>
        </w:rPr>
        <w:instrText>Email: elfarissi.l@ucd.ac.ma</w:instrText>
      </w:r>
    </w:p>
    <w:p w:rsidR="00C73FE2" w:rsidRPr="00C73FE2" w:rsidRDefault="00C73FE2" w:rsidP="00C73FE2">
      <w:pPr>
        <w:pStyle w:val="BodyText"/>
        <w:tabs>
          <w:tab w:val="left" w:pos="8370"/>
        </w:tabs>
        <w:spacing w:before="10"/>
        <w:rPr>
          <w:rFonts w:eastAsia="+mn-ea"/>
        </w:rPr>
      </w:pPr>
      <w:r w:rsidRPr="00C73FE2">
        <w:rPr>
          <w:bCs/>
          <w:sz w:val="24"/>
          <w:szCs w:val="24"/>
        </w:rPr>
        <w:instrText>2</w:instrText>
      </w:r>
      <w:r>
        <w:rPr>
          <w:bCs/>
          <w:sz w:val="24"/>
          <w:szCs w:val="24"/>
        </w:rPr>
        <w:instrText xml:space="preserve">" </w:instrText>
      </w:r>
      <w:r>
        <w:rPr>
          <w:bCs/>
          <w:sz w:val="24"/>
          <w:szCs w:val="24"/>
        </w:rPr>
        <w:fldChar w:fldCharType="separate"/>
      </w:r>
    </w:p>
    <w:p w:rsidR="00C73FE2" w:rsidRPr="00C73FE2" w:rsidRDefault="00C73FE2" w:rsidP="00C73FE2">
      <w:pPr>
        <w:pStyle w:val="BodyText"/>
        <w:tabs>
          <w:tab w:val="left" w:pos="8370"/>
        </w:tabs>
        <w:spacing w:before="10"/>
        <w:rPr>
          <w:bCs/>
          <w:sz w:val="24"/>
          <w:szCs w:val="24"/>
        </w:rPr>
      </w:pPr>
      <w:bookmarkStart w:id="2" w:name="_Hlk114326456"/>
      <w:r w:rsidRPr="00C73FE2">
        <w:rPr>
          <w:bCs/>
          <w:sz w:val="24"/>
          <w:szCs w:val="24"/>
        </w:rPr>
        <w:t>Email: elfarissi.l@ucd.ac.ma</w:t>
      </w:r>
    </w:p>
    <w:bookmarkEnd w:id="2"/>
    <w:p w:rsidR="00C73FE2" w:rsidRPr="00C73FE2" w:rsidRDefault="00C73FE2" w:rsidP="00C73FE2">
      <w:pPr>
        <w:pStyle w:val="BodyText"/>
        <w:tabs>
          <w:tab w:val="left" w:pos="8370"/>
        </w:tabs>
        <w:spacing w:before="10"/>
        <w:rPr>
          <w:bCs/>
          <w:sz w:val="24"/>
          <w:szCs w:val="24"/>
        </w:rPr>
      </w:pPr>
      <w:r w:rsidRPr="00C73FE2">
        <w:rPr>
          <w:vertAlign w:val="superscript"/>
        </w:rPr>
        <w:t>2</w:t>
      </w:r>
      <w:r>
        <w:rPr>
          <w:bCs/>
          <w:sz w:val="24"/>
          <w:szCs w:val="24"/>
        </w:rPr>
        <w:fldChar w:fldCharType="end"/>
      </w:r>
      <w:r>
        <w:rPr>
          <w:bCs/>
          <w:sz w:val="24"/>
          <w:szCs w:val="24"/>
        </w:rPr>
        <w:t xml:space="preserve"> </w:t>
      </w:r>
      <w:r w:rsidRPr="00C73FE2">
        <w:rPr>
          <w:bCs/>
          <w:sz w:val="24"/>
          <w:szCs w:val="24"/>
        </w:rPr>
        <w:t>Secondary school teach</w:t>
      </w:r>
      <w:bookmarkStart w:id="3" w:name="_GoBack"/>
      <w:bookmarkEnd w:id="3"/>
      <w:r w:rsidRPr="00C73FE2">
        <w:rPr>
          <w:bCs/>
          <w:sz w:val="24"/>
          <w:szCs w:val="24"/>
        </w:rPr>
        <w:t>er</w:t>
      </w:r>
      <w:r>
        <w:rPr>
          <w:bCs/>
          <w:sz w:val="24"/>
          <w:szCs w:val="24"/>
        </w:rPr>
        <w:t xml:space="preserve">, </w:t>
      </w:r>
      <w:r w:rsidRPr="00C73FE2">
        <w:rPr>
          <w:bCs/>
          <w:sz w:val="24"/>
          <w:szCs w:val="24"/>
        </w:rPr>
        <w:t>Regional Academies of Vocational Education and Training</w:t>
      </w:r>
    </w:p>
    <w:p w:rsidR="00C73FE2" w:rsidRPr="00C73FE2" w:rsidRDefault="00C73FE2" w:rsidP="00C73FE2">
      <w:pPr>
        <w:pStyle w:val="BodyText"/>
        <w:tabs>
          <w:tab w:val="left" w:pos="8370"/>
        </w:tabs>
        <w:spacing w:before="10"/>
        <w:rPr>
          <w:bCs/>
          <w:sz w:val="24"/>
          <w:szCs w:val="24"/>
        </w:rPr>
      </w:pPr>
      <w:r>
        <w:rPr>
          <w:bCs/>
          <w:sz w:val="24"/>
          <w:szCs w:val="24"/>
        </w:rPr>
        <w:t xml:space="preserve">Email: </w:t>
      </w:r>
      <w:r w:rsidRPr="00C73FE2">
        <w:rPr>
          <w:bCs/>
          <w:sz w:val="24"/>
          <w:szCs w:val="24"/>
        </w:rPr>
        <w:t>sanazaimi@gmail.com</w:t>
      </w:r>
    </w:p>
    <w:p w:rsidR="00067401" w:rsidRPr="00A46FBA" w:rsidRDefault="00A46FBA" w:rsidP="00DF3836">
      <w:pPr>
        <w:pStyle w:val="BodyText"/>
        <w:tabs>
          <w:tab w:val="left" w:pos="8370"/>
        </w:tabs>
        <w:spacing w:before="10"/>
        <w:rPr>
          <w:bCs/>
          <w:sz w:val="24"/>
          <w:szCs w:val="24"/>
        </w:rPr>
      </w:pPr>
      <w:r w:rsidRPr="00A46FBA">
        <w:rPr>
          <w:bCs/>
          <w:sz w:val="24"/>
          <w:szCs w:val="24"/>
        </w:rPr>
        <w:t>HNSJ, 202</w:t>
      </w:r>
      <w:r w:rsidR="00E16B3F">
        <w:rPr>
          <w:bCs/>
          <w:sz w:val="24"/>
          <w:szCs w:val="24"/>
        </w:rPr>
        <w:t>2</w:t>
      </w:r>
      <w:r w:rsidRPr="00A46FBA">
        <w:rPr>
          <w:bCs/>
          <w:sz w:val="24"/>
          <w:szCs w:val="24"/>
        </w:rPr>
        <w:t xml:space="preserve">, </w:t>
      </w:r>
      <w:r w:rsidR="00E16B3F">
        <w:rPr>
          <w:bCs/>
          <w:sz w:val="24"/>
          <w:szCs w:val="24"/>
        </w:rPr>
        <w:t>3</w:t>
      </w:r>
      <w:r w:rsidRPr="00A46FBA">
        <w:rPr>
          <w:bCs/>
          <w:sz w:val="24"/>
          <w:szCs w:val="24"/>
        </w:rPr>
        <w:t>(</w:t>
      </w:r>
      <w:r w:rsidR="00DF3836">
        <w:rPr>
          <w:bCs/>
          <w:sz w:val="24"/>
          <w:szCs w:val="24"/>
        </w:rPr>
        <w:t>10</w:t>
      </w:r>
      <w:r w:rsidRPr="00A46FBA">
        <w:rPr>
          <w:bCs/>
          <w:sz w:val="24"/>
          <w:szCs w:val="24"/>
        </w:rPr>
        <w:t xml:space="preserve">); </w:t>
      </w:r>
      <w:r w:rsidR="00A26B5D">
        <w:rPr>
          <w:bCs/>
          <w:sz w:val="24"/>
          <w:szCs w:val="24"/>
        </w:rPr>
        <w:t>https://doi.org/10.53796/hnsj3</w:t>
      </w:r>
      <w:r w:rsidR="00DF3836">
        <w:rPr>
          <w:bCs/>
          <w:sz w:val="24"/>
          <w:szCs w:val="24"/>
        </w:rPr>
        <w:t>10</w:t>
      </w:r>
      <w:r w:rsidR="00C73FE2">
        <w:rPr>
          <w:bCs/>
          <w:sz w:val="24"/>
          <w:szCs w:val="24"/>
        </w:rPr>
        <w:t>23</w:t>
      </w:r>
      <w:r w:rsidR="00687BE3" w:rsidRPr="00A46FBA">
        <w:rPr>
          <w:bCs/>
          <w:sz w:val="24"/>
          <w:szCs w:val="24"/>
        </w:rPr>
        <w:tab/>
      </w:r>
    </w:p>
    <w:p w:rsidR="00A46FBA" w:rsidRDefault="00CD7445" w:rsidP="00C52328">
      <w:pPr>
        <w:pStyle w:val="BodyText"/>
        <w:spacing w:before="10"/>
        <w:rPr>
          <w:b/>
          <w:sz w:val="27"/>
          <w:szCs w:val="18"/>
        </w:rPr>
      </w:pPr>
      <w:r w:rsidRPr="00CD7445">
        <w:rPr>
          <w:b/>
          <w:sz w:val="27"/>
          <w:szCs w:val="18"/>
        </w:rPr>
        <w:t xml:space="preserve">  </w:t>
      </w:r>
    </w:p>
    <w:p w:rsidR="00CD7445" w:rsidRPr="00CD7445" w:rsidRDefault="00CD7445" w:rsidP="00C73FE2">
      <w:pPr>
        <w:pStyle w:val="BodyText"/>
        <w:spacing w:before="10"/>
        <w:rPr>
          <w:b/>
          <w:sz w:val="27"/>
          <w:szCs w:val="18"/>
        </w:rPr>
      </w:pPr>
      <w:r w:rsidRPr="00CD7445">
        <w:rPr>
          <w:b/>
          <w:sz w:val="27"/>
          <w:szCs w:val="18"/>
        </w:rPr>
        <w:t>Published at 01/</w:t>
      </w:r>
      <w:r w:rsidR="00DF3836">
        <w:rPr>
          <w:b/>
          <w:sz w:val="27"/>
          <w:szCs w:val="18"/>
        </w:rPr>
        <w:t>10</w:t>
      </w:r>
      <w:r w:rsidRPr="00CD7445">
        <w:rPr>
          <w:b/>
          <w:sz w:val="27"/>
          <w:szCs w:val="18"/>
        </w:rPr>
        <w:t>/202</w:t>
      </w:r>
      <w:r w:rsidR="00E16B3F">
        <w:rPr>
          <w:b/>
          <w:sz w:val="27"/>
          <w:szCs w:val="18"/>
        </w:rPr>
        <w:t>2</w:t>
      </w:r>
      <w:r w:rsidR="00BA137D">
        <w:rPr>
          <w:b/>
          <w:sz w:val="27"/>
          <w:szCs w:val="18"/>
        </w:rPr>
        <w:t xml:space="preserve">                                                     Accepted at</w:t>
      </w:r>
      <w:r w:rsidR="00BA137D" w:rsidRPr="00CD7445">
        <w:rPr>
          <w:b/>
          <w:sz w:val="27"/>
          <w:szCs w:val="18"/>
        </w:rPr>
        <w:t xml:space="preserve"> </w:t>
      </w:r>
      <w:r w:rsidR="00C73FE2">
        <w:rPr>
          <w:b/>
          <w:sz w:val="27"/>
          <w:szCs w:val="18"/>
        </w:rPr>
        <w:t>19</w:t>
      </w:r>
      <w:r w:rsidR="00BA137D" w:rsidRPr="00CD7445">
        <w:rPr>
          <w:b/>
          <w:sz w:val="27"/>
          <w:szCs w:val="18"/>
        </w:rPr>
        <w:t>/</w:t>
      </w:r>
      <w:r w:rsidR="00DF3836">
        <w:rPr>
          <w:b/>
          <w:sz w:val="27"/>
          <w:szCs w:val="18"/>
        </w:rPr>
        <w:t>09</w:t>
      </w:r>
      <w:r w:rsidR="00BA137D" w:rsidRPr="00CD7445">
        <w:rPr>
          <w:b/>
          <w:sz w:val="27"/>
          <w:szCs w:val="18"/>
        </w:rPr>
        <w:t>/202</w:t>
      </w:r>
      <w:r w:rsidR="00BA137D">
        <w:rPr>
          <w:b/>
          <w:sz w:val="27"/>
          <w:szCs w:val="18"/>
        </w:rPr>
        <w:t>1</w:t>
      </w:r>
      <w:r w:rsidR="00BA137D" w:rsidRPr="00CD7445">
        <w:rPr>
          <w:b/>
          <w:sz w:val="27"/>
          <w:szCs w:val="18"/>
        </w:rPr>
        <w:t xml:space="preserve">           </w:t>
      </w:r>
    </w:p>
    <w:p w:rsidR="00067401" w:rsidRDefault="00EF3DD6" w:rsidP="00067401">
      <w:pPr>
        <w:pStyle w:val="BodyText"/>
        <w:spacing w:before="10"/>
        <w:rPr>
          <w:b/>
          <w:sz w:val="29"/>
        </w:rPr>
      </w:pPr>
      <w:r>
        <w:pict>
          <v:rect id="_x0000_s1119" style="position:absolute;margin-left:3.25pt;margin-top:13.85pt;width:499.5pt;height:27pt;z-index:487625216" fillcolor="#d99594 [1941]" strokecolor="#d99594 [1941]" strokeweight="1pt">
            <v:fill color2="#f2dbdb [661]" angle="-45" focus="-50%" type="gradient"/>
            <v:shadow on="t" type="perspective" color="#622423 [1605]" opacity=".5" offset="1pt" offset2="-3pt"/>
            <v:textbox>
              <w:txbxContent>
                <w:p w:rsidR="00067401" w:rsidRDefault="00067401" w:rsidP="00067401">
                  <w:pPr>
                    <w:rPr>
                      <w:b/>
                      <w:bCs/>
                      <w:sz w:val="26"/>
                      <w:szCs w:val="26"/>
                    </w:rPr>
                  </w:pPr>
                  <w:r>
                    <w:rPr>
                      <w:b/>
                      <w:bCs/>
                      <w:sz w:val="26"/>
                      <w:szCs w:val="26"/>
                    </w:rPr>
                    <w:t xml:space="preserve">Abstract </w:t>
                  </w:r>
                </w:p>
              </w:txbxContent>
            </v:textbox>
          </v:rect>
        </w:pict>
      </w:r>
    </w:p>
    <w:p w:rsidR="00067401" w:rsidRDefault="00067401" w:rsidP="00067401">
      <w:pPr>
        <w:pStyle w:val="BodyText"/>
        <w:spacing w:before="10"/>
        <w:rPr>
          <w:b/>
          <w:sz w:val="29"/>
        </w:rPr>
      </w:pPr>
    </w:p>
    <w:p w:rsidR="00067401" w:rsidRDefault="00EF3DD6" w:rsidP="00067401">
      <w:pPr>
        <w:pStyle w:val="BodyText"/>
        <w:spacing w:before="10"/>
        <w:rPr>
          <w:b/>
          <w:sz w:val="29"/>
        </w:rPr>
      </w:pPr>
      <w:r>
        <w:pict>
          <v:rect id="_x0000_s1120" style="position:absolute;margin-left:4pt;margin-top:8.9pt;width:499.5pt;height:119.25pt;z-index:487626240" fillcolor="#c2d69b [1942]" strokecolor="#c2d69b [1942]" strokeweight="1pt">
            <v:fill color2="#eaf1dd [662]" angle="-45" focus="-50%" type="gradient"/>
            <v:shadow on="t" type="perspective" color="#4e6128 [1606]" opacity=".5" offset="1pt" offset2="-3pt"/>
            <v:textbox>
              <w:txbxContent>
                <w:p w:rsidR="00067401" w:rsidRPr="00C73FE2" w:rsidRDefault="00C73FE2" w:rsidP="002F58D5">
                  <w:pPr>
                    <w:spacing w:line="360" w:lineRule="auto"/>
                    <w:jc w:val="both"/>
                    <w:rPr>
                      <w:rFonts w:asciiTheme="majorBidi" w:hAnsiTheme="majorBidi" w:cstheme="majorBidi"/>
                      <w:sz w:val="28"/>
                      <w:szCs w:val="28"/>
                    </w:rPr>
                  </w:pPr>
                  <w:r w:rsidRPr="00C73FE2">
                    <w:rPr>
                      <w:rStyle w:val="corrected-phrasedisplayed-text"/>
                      <w:rFonts w:asciiTheme="majorBidi" w:hAnsiTheme="majorBidi" w:cstheme="majorBidi"/>
                      <w:sz w:val="26"/>
                      <w:szCs w:val="26"/>
                    </w:rPr>
                    <w:t>The traditional agricultural economy is based on the repair of work according to gender, although men seem to monopolize the decision, the women of the Western High Atlas play a central and determining role in the dynamics of peasant production systems. This production system guarantees a certain work/needs balance, it sometimes relies on technical practices or ritual practices to ensure the sustainability of the satisfaction of common needs.</w:t>
                  </w:r>
                </w:p>
              </w:txbxContent>
            </v:textbox>
          </v:rect>
        </w:pict>
      </w:r>
    </w:p>
    <w:p w:rsidR="00067401" w:rsidRDefault="00067401" w:rsidP="00067401">
      <w:pPr>
        <w:pStyle w:val="BodyText"/>
        <w:spacing w:before="10"/>
        <w:rPr>
          <w:b/>
          <w:sz w:val="29"/>
        </w:rPr>
      </w:pPr>
    </w:p>
    <w:p w:rsidR="00067401" w:rsidRDefault="00067401" w:rsidP="00067401">
      <w:pPr>
        <w:pStyle w:val="BodyText"/>
        <w:spacing w:before="10"/>
        <w:rPr>
          <w:b/>
          <w:sz w:val="29"/>
        </w:rPr>
      </w:pPr>
    </w:p>
    <w:p w:rsidR="00067401" w:rsidRDefault="00067401" w:rsidP="00067401">
      <w:pPr>
        <w:pStyle w:val="BodyText"/>
        <w:spacing w:before="10"/>
        <w:rPr>
          <w:b/>
          <w:sz w:val="29"/>
        </w:rPr>
      </w:pPr>
    </w:p>
    <w:p w:rsidR="00067401" w:rsidRDefault="00067401" w:rsidP="00067401">
      <w:pPr>
        <w:pStyle w:val="BodyText"/>
        <w:spacing w:before="10"/>
        <w:rPr>
          <w:b/>
          <w:sz w:val="29"/>
        </w:rPr>
      </w:pPr>
    </w:p>
    <w:p w:rsidR="00067401" w:rsidRDefault="00067401" w:rsidP="00067401">
      <w:pPr>
        <w:pStyle w:val="BodyText"/>
        <w:tabs>
          <w:tab w:val="left" w:pos="990"/>
        </w:tabs>
        <w:spacing w:before="10"/>
        <w:rPr>
          <w:b/>
          <w:sz w:val="29"/>
        </w:rPr>
      </w:pPr>
      <w:r>
        <w:rPr>
          <w:b/>
          <w:sz w:val="29"/>
        </w:rPr>
        <w:tab/>
      </w:r>
    </w:p>
    <w:p w:rsidR="00067401" w:rsidRDefault="00067401" w:rsidP="00067401">
      <w:pPr>
        <w:pStyle w:val="BodyText"/>
        <w:spacing w:before="10"/>
        <w:rPr>
          <w:b/>
          <w:sz w:val="29"/>
          <w:rtl/>
        </w:rPr>
      </w:pPr>
    </w:p>
    <w:p w:rsidR="00067401" w:rsidRDefault="00EF3DD6" w:rsidP="00067401">
      <w:pPr>
        <w:pStyle w:val="BodyText"/>
        <w:spacing w:before="10"/>
        <w:rPr>
          <w:b/>
          <w:sz w:val="29"/>
          <w:rtl/>
        </w:rPr>
      </w:pPr>
      <w:r>
        <w:rPr>
          <w:b/>
          <w:noProof/>
          <w:sz w:val="29"/>
          <w:rtl/>
        </w:rPr>
        <w:pict>
          <v:rect id="_x0000_s1121" style="position:absolute;margin-left:1.75pt;margin-top:9.2pt;width:502.5pt;height:27pt;z-index:487627264" fillcolor="#d99594 [1941]" strokecolor="#d99594 [1941]" strokeweight="1pt">
            <v:fill color2="#f2dbdb [661]" angle="-45" focus="-50%" type="gradient"/>
            <v:shadow on="t" type="perspective" color="#622423 [1605]" opacity=".5" offset="1pt" offset2="-3pt"/>
            <v:textbox>
              <w:txbxContent>
                <w:p w:rsidR="00687BE3" w:rsidRPr="00C73FE2" w:rsidRDefault="00EE715B" w:rsidP="00687BE3">
                  <w:pPr>
                    <w:rPr>
                      <w:sz w:val="26"/>
                      <w:szCs w:val="26"/>
                    </w:rPr>
                  </w:pPr>
                  <w:r>
                    <w:rPr>
                      <w:b/>
                      <w:bCs/>
                      <w:sz w:val="26"/>
                      <w:szCs w:val="26"/>
                    </w:rPr>
                    <w:t>Key Words:</w:t>
                  </w:r>
                  <w:r w:rsidR="003B5466">
                    <w:rPr>
                      <w:b/>
                      <w:bCs/>
                      <w:sz w:val="26"/>
                      <w:szCs w:val="26"/>
                    </w:rPr>
                    <w:t xml:space="preserve"> </w:t>
                  </w:r>
                  <w:r w:rsidR="00C73FE2" w:rsidRPr="00C73FE2">
                    <w:rPr>
                      <w:sz w:val="26"/>
                      <w:szCs w:val="26"/>
                    </w:rPr>
                    <w:t>peasant practices, women, rituals, production, solidarity development</w:t>
                  </w:r>
                </w:p>
              </w:txbxContent>
            </v:textbox>
          </v:rect>
        </w:pict>
      </w:r>
    </w:p>
    <w:p w:rsidR="00914D11" w:rsidRDefault="00914D11" w:rsidP="009733A8">
      <w:pPr>
        <w:rPr>
          <w:rtl/>
        </w:rPr>
      </w:pPr>
    </w:p>
    <w:p w:rsidR="00914D11" w:rsidRDefault="00914D11" w:rsidP="009733A8">
      <w:pPr>
        <w:rPr>
          <w:rtl/>
        </w:rPr>
      </w:pPr>
    </w:p>
    <w:p w:rsidR="00914D11" w:rsidRDefault="00914D11" w:rsidP="009733A8">
      <w:pPr>
        <w:rPr>
          <w:rtl/>
        </w:rPr>
      </w:pPr>
    </w:p>
    <w:p w:rsidR="00914D11" w:rsidRDefault="00914D11" w:rsidP="009733A8">
      <w:pPr>
        <w:rPr>
          <w:rtl/>
        </w:rPr>
      </w:pPr>
    </w:p>
    <w:p w:rsidR="00914D11" w:rsidRDefault="00914D11" w:rsidP="009733A8">
      <w:pPr>
        <w:rPr>
          <w:rtl/>
        </w:rPr>
      </w:pPr>
    </w:p>
    <w:p w:rsidR="00914D11" w:rsidRDefault="00914D11" w:rsidP="009733A8">
      <w:pPr>
        <w:rPr>
          <w:rtl/>
        </w:rPr>
      </w:pPr>
    </w:p>
    <w:p w:rsidR="00914D11" w:rsidRPr="009733A8" w:rsidRDefault="00914D11" w:rsidP="009733A8"/>
    <w:p w:rsidR="009733A8" w:rsidRPr="009733A8" w:rsidRDefault="009733A8" w:rsidP="009733A8"/>
    <w:p w:rsidR="009733A8" w:rsidRPr="009733A8" w:rsidRDefault="009733A8" w:rsidP="009733A8"/>
    <w:p w:rsidR="009733A8" w:rsidRPr="009733A8" w:rsidRDefault="009733A8" w:rsidP="009733A8"/>
    <w:p w:rsidR="009733A8" w:rsidRPr="009733A8" w:rsidRDefault="009733A8" w:rsidP="009733A8"/>
    <w:p w:rsidR="009733A8" w:rsidRPr="009733A8" w:rsidRDefault="009733A8" w:rsidP="009733A8"/>
    <w:p w:rsidR="009733A8" w:rsidRPr="009733A8" w:rsidRDefault="009733A8" w:rsidP="009733A8"/>
    <w:p w:rsidR="009733A8" w:rsidRPr="009733A8" w:rsidRDefault="009733A8" w:rsidP="009733A8"/>
    <w:p w:rsidR="009733A8" w:rsidRPr="009733A8" w:rsidRDefault="009733A8" w:rsidP="009733A8"/>
    <w:p w:rsidR="009733A8" w:rsidRPr="009733A8" w:rsidRDefault="009733A8" w:rsidP="009733A8"/>
    <w:p w:rsidR="009733A8" w:rsidRPr="009733A8" w:rsidRDefault="009733A8" w:rsidP="009733A8"/>
    <w:p w:rsidR="009733A8" w:rsidRPr="009733A8" w:rsidRDefault="009733A8" w:rsidP="009733A8"/>
    <w:p w:rsidR="009733A8" w:rsidRPr="009733A8" w:rsidRDefault="009733A8" w:rsidP="009733A8"/>
    <w:p w:rsidR="009733A8" w:rsidRPr="009733A8" w:rsidRDefault="009733A8" w:rsidP="009733A8"/>
    <w:p w:rsidR="009733A8" w:rsidRPr="009733A8" w:rsidRDefault="009733A8" w:rsidP="009733A8"/>
    <w:p w:rsidR="009733A8" w:rsidRPr="009733A8" w:rsidRDefault="009733A8" w:rsidP="009733A8"/>
    <w:p w:rsidR="009733A8" w:rsidRPr="009733A8" w:rsidRDefault="009733A8" w:rsidP="009733A8"/>
    <w:p w:rsidR="009733A8" w:rsidRPr="009733A8" w:rsidRDefault="00A07C5F" w:rsidP="00A07C5F">
      <w:pPr>
        <w:tabs>
          <w:tab w:val="left" w:pos="8475"/>
        </w:tabs>
      </w:pPr>
      <w:r>
        <w:tab/>
      </w:r>
    </w:p>
    <w:p w:rsidR="009733A8" w:rsidRPr="009733A8" w:rsidRDefault="009733A8" w:rsidP="009733A8"/>
    <w:p w:rsidR="009733A8" w:rsidRDefault="009733A8" w:rsidP="009733A8"/>
    <w:p w:rsidR="00C73FE2" w:rsidRPr="00C73FE2" w:rsidRDefault="00C73FE2" w:rsidP="00C73FE2">
      <w:pPr>
        <w:tabs>
          <w:tab w:val="center" w:pos="4536"/>
        </w:tabs>
        <w:bidi/>
        <w:spacing w:before="120" w:after="120"/>
        <w:contextualSpacing/>
        <w:jc w:val="both"/>
        <w:rPr>
          <w:rFonts w:ascii="Simplified Arabic" w:eastAsia="+mn-ea" w:hAnsi="Simplified Arabic" w:cs="Simplified Arabic"/>
          <w:color w:val="000000"/>
          <w:kern w:val="24"/>
          <w:sz w:val="28"/>
          <w:szCs w:val="28"/>
          <w:rtl/>
          <w:lang w:bidi="ar-MA"/>
        </w:rPr>
      </w:pPr>
      <w:r w:rsidRPr="00C73FE2">
        <w:rPr>
          <w:rFonts w:ascii="Simplified Arabic" w:eastAsia="+mn-ea" w:hAnsi="Simplified Arabic" w:cs="Simplified Arabic"/>
          <w:b/>
          <w:bCs/>
          <w:color w:val="000000"/>
          <w:kern w:val="24"/>
          <w:sz w:val="28"/>
          <w:szCs w:val="28"/>
          <w:rtl/>
          <w:lang w:bidi="ar-MA"/>
        </w:rPr>
        <w:t>مقدمة</w:t>
      </w:r>
      <w:r w:rsidRPr="00C73FE2">
        <w:rPr>
          <w:rFonts w:ascii="Simplified Arabic" w:eastAsia="+mn-ea" w:hAnsi="Simplified Arabic" w:cs="Simplified Arabic"/>
          <w:color w:val="000000"/>
          <w:kern w:val="24"/>
          <w:sz w:val="28"/>
          <w:szCs w:val="28"/>
          <w:rtl/>
          <w:lang w:bidi="ar-MA"/>
        </w:rPr>
        <w:t>:</w:t>
      </w:r>
      <w:r w:rsidRPr="00C73FE2">
        <w:rPr>
          <w:rFonts w:ascii="Simplified Arabic" w:eastAsia="+mn-ea" w:hAnsi="Simplified Arabic" w:cs="Simplified Arabic"/>
          <w:color w:val="000000"/>
          <w:kern w:val="24"/>
          <w:sz w:val="28"/>
          <w:szCs w:val="28"/>
          <w:rtl/>
          <w:lang w:bidi="ar-MA"/>
        </w:rPr>
        <w:tab/>
      </w:r>
    </w:p>
    <w:p w:rsidR="00C73FE2" w:rsidRPr="00C73FE2" w:rsidRDefault="00C73FE2" w:rsidP="00C73FE2">
      <w:pPr>
        <w:bidi/>
        <w:spacing w:before="120" w:after="120"/>
        <w:ind w:firstLine="567"/>
        <w:contextualSpacing/>
        <w:jc w:val="both"/>
        <w:rPr>
          <w:rFonts w:ascii="Simplified Arabic" w:hAnsi="Simplified Arabic" w:cs="Simplified Arabic"/>
          <w:sz w:val="28"/>
          <w:szCs w:val="28"/>
          <w:rtl/>
          <w:lang w:bidi="ar-MA"/>
        </w:rPr>
      </w:pPr>
      <w:r w:rsidRPr="00C73FE2">
        <w:rPr>
          <w:rFonts w:ascii="Simplified Arabic" w:hAnsi="Simplified Arabic" w:cs="Simplified Arabic"/>
          <w:sz w:val="28"/>
          <w:szCs w:val="28"/>
          <w:rtl/>
          <w:lang w:bidi="ar-MA"/>
        </w:rPr>
        <w:t>تعيش المجتمعات الريفية -الجبلية- على شكل تجمعات ذات أحجام ومستويات مختلفة وبهوية محددة، فهي تجمعات متباينة فيما بينها ومتجانسة داخليا تجمع مكوناتها روابط وعلاقات اجتماعية واقتصادية وسياسية وثقافية متعددة، يتحدد مجملها في إطار تنظيمات ريفية محلية (سوسيومجالية) تستند على العرف.</w:t>
      </w:r>
    </w:p>
    <w:p w:rsidR="00C73FE2" w:rsidRPr="00C73FE2" w:rsidRDefault="00C73FE2" w:rsidP="00C73FE2">
      <w:pPr>
        <w:bidi/>
        <w:spacing w:before="120" w:after="120"/>
        <w:ind w:firstLine="567"/>
        <w:jc w:val="both"/>
        <w:rPr>
          <w:rFonts w:ascii="Simplified Arabic" w:hAnsi="Simplified Arabic" w:cs="Simplified Arabic"/>
          <w:sz w:val="28"/>
          <w:szCs w:val="28"/>
          <w:rtl/>
          <w:lang w:bidi="ar-MA"/>
        </w:rPr>
      </w:pPr>
      <w:r w:rsidRPr="00C73FE2">
        <w:rPr>
          <w:rFonts w:ascii="Simplified Arabic" w:hAnsi="Simplified Arabic" w:cs="Simplified Arabic"/>
          <w:sz w:val="28"/>
          <w:szCs w:val="28"/>
          <w:rtl/>
          <w:lang w:bidi="ar-MA"/>
        </w:rPr>
        <w:t>لقد شكل الاقتصاد الفلّاحي العمادة الأولى لأي تنظيم مجالي وتشكيل ترابي وعرفي (القبيلة، اجماعة) خلقته الساكنة المحلية، ووضعت هذه التنظيمات مجموعة من الأعرف في إطار اقتصاد فلاّحي تقليدي هدفها حفظ التوازنات بين المجموعات البشرية المكونة لهذه الوحدات السوسيوترابية والسياسية (اجماعة والقبيلة)، وتحقيق توازن بين الحاجات الاقتصادية والموارد المتاحة (الموارد الرعوية والزراعية والمائية)، إضافة إلى هاجس أساس يتمثل في اثبات السلطة والنفوذ خاصة بالنسبة للوحدات القبلية.</w:t>
      </w:r>
    </w:p>
    <w:p w:rsidR="00C73FE2" w:rsidRPr="00C73FE2" w:rsidRDefault="00C73FE2" w:rsidP="00C73FE2">
      <w:pPr>
        <w:bidi/>
        <w:spacing w:before="120" w:after="120"/>
        <w:ind w:firstLine="567"/>
        <w:jc w:val="both"/>
        <w:rPr>
          <w:rFonts w:ascii="Simplified Arabic" w:hAnsi="Simplified Arabic" w:cs="Simplified Arabic"/>
          <w:sz w:val="28"/>
          <w:szCs w:val="28"/>
          <w:rtl/>
          <w:lang w:bidi="ar-MA"/>
        </w:rPr>
      </w:pPr>
      <w:r w:rsidRPr="00C73FE2">
        <w:rPr>
          <w:rFonts w:ascii="Simplified Arabic" w:hAnsi="Simplified Arabic" w:cs="Simplified Arabic"/>
          <w:sz w:val="28"/>
          <w:szCs w:val="28"/>
          <w:rtl/>
          <w:lang w:bidi="ar-MA"/>
        </w:rPr>
        <w:t>تنبي هذه الأعراف والمواثيق على التقسيم إما ما بين المكونات الاجتماعية (الشرفاء والوجهاء و"العوام")، أو على أساس المكونات المجالية (الجبل والسهل "الأزغار")، أو بناءا على الفئات العمرية (الراشد وغير البالغ)، أو من خلال الانتماء (داخلي وخارجي "براني") الذي يحدد غالب الأحيان حق الانتفاع من عدمه بالنسبة لبعض الموارد (السقوية والرعوية)، كما قد يكون التقسيم مبنيا على النوع (ذكور/إناث).</w:t>
      </w:r>
    </w:p>
    <w:p w:rsidR="00C73FE2" w:rsidRPr="00C73FE2" w:rsidRDefault="00C73FE2" w:rsidP="00C73FE2">
      <w:pPr>
        <w:bidi/>
        <w:spacing w:before="120" w:after="120"/>
        <w:ind w:firstLine="567"/>
        <w:jc w:val="both"/>
        <w:rPr>
          <w:rFonts w:ascii="Simplified Arabic" w:hAnsi="Simplified Arabic" w:cs="Simplified Arabic"/>
          <w:sz w:val="28"/>
          <w:szCs w:val="28"/>
          <w:lang w:bidi="ar-MA"/>
        </w:rPr>
      </w:pPr>
      <w:r w:rsidRPr="00C73FE2">
        <w:rPr>
          <w:rFonts w:ascii="Simplified Arabic" w:hAnsi="Simplified Arabic" w:cs="Simplified Arabic"/>
          <w:b/>
          <w:bCs/>
          <w:sz w:val="28"/>
          <w:szCs w:val="28"/>
          <w:rtl/>
          <w:lang w:bidi="ar-MA"/>
        </w:rPr>
        <w:t>مشكلة الدراسة</w:t>
      </w:r>
      <w:r w:rsidRPr="00C73FE2">
        <w:rPr>
          <w:rFonts w:ascii="Simplified Arabic" w:hAnsi="Simplified Arabic" w:cs="Simplified Arabic"/>
          <w:sz w:val="28"/>
          <w:szCs w:val="28"/>
          <w:rtl/>
          <w:lang w:bidi="ar-MA"/>
        </w:rPr>
        <w:t>:</w:t>
      </w:r>
    </w:p>
    <w:p w:rsidR="00C73FE2" w:rsidRPr="00C73FE2" w:rsidRDefault="00C73FE2" w:rsidP="00C73FE2">
      <w:pPr>
        <w:bidi/>
        <w:spacing w:before="120" w:after="120"/>
        <w:ind w:firstLine="567"/>
        <w:jc w:val="both"/>
        <w:rPr>
          <w:rFonts w:ascii="Simplified Arabic" w:hAnsi="Simplified Arabic" w:cs="Simplified Arabic"/>
          <w:sz w:val="28"/>
          <w:szCs w:val="28"/>
          <w:lang w:bidi="ar-MA"/>
        </w:rPr>
      </w:pPr>
      <w:r w:rsidRPr="00C73FE2">
        <w:rPr>
          <w:rFonts w:ascii="Simplified Arabic" w:hAnsi="Simplified Arabic" w:cs="Simplified Arabic"/>
          <w:sz w:val="28"/>
          <w:szCs w:val="28"/>
          <w:rtl/>
          <w:lang w:bidi="ar-MA"/>
        </w:rPr>
        <w:t xml:space="preserve"> تحاول هذه الورقة البحثية ملامسة التقسيم النوعي للعمل / الأدوار والوظائف في إطار التنظيمات المحلية التقليدية وممارساتها الفلّاحية انطلاقا من الأبعاد الثلاثة لدراسة المجال الريفي والتي حددها "هنري مندراس </w:t>
      </w:r>
      <w:r w:rsidRPr="00C73FE2">
        <w:rPr>
          <w:rFonts w:ascii="Simplified Arabic" w:hAnsi="Simplified Arabic" w:cs="Simplified Arabic"/>
          <w:sz w:val="28"/>
          <w:szCs w:val="28"/>
          <w:lang w:bidi="ar-MA"/>
        </w:rPr>
        <w:t> Henri Mendras</w:t>
      </w:r>
      <w:r w:rsidRPr="00C73FE2">
        <w:rPr>
          <w:rFonts w:ascii="Simplified Arabic" w:hAnsi="Simplified Arabic" w:cs="Simplified Arabic"/>
          <w:sz w:val="28"/>
          <w:szCs w:val="28"/>
          <w:rtl/>
          <w:lang w:bidi="ar-MA"/>
        </w:rPr>
        <w:t>" أحد رواد السوسيولوجيا القروية، تتمثل هذه الأبعاد في تحديد الخصائص الايكولوجية ومميزات النظام الاقتصادي والنظام الاجتماعي، و</w:t>
      </w:r>
      <w:r w:rsidRPr="00C73FE2">
        <w:rPr>
          <w:rFonts w:ascii="Simplified Arabic" w:hAnsi="Simplified Arabic" w:cs="Simplified Arabic"/>
          <w:sz w:val="28"/>
          <w:szCs w:val="28"/>
          <w:lang w:bidi="ar-MA"/>
        </w:rPr>
        <w:t xml:space="preserve"> </w:t>
      </w:r>
      <w:r w:rsidRPr="00C73FE2">
        <w:rPr>
          <w:rFonts w:ascii="Simplified Arabic" w:hAnsi="Simplified Arabic" w:cs="Simplified Arabic"/>
          <w:sz w:val="28"/>
          <w:szCs w:val="28"/>
          <w:rtl/>
          <w:lang w:bidi="ar-MA"/>
        </w:rPr>
        <w:t>هي أبعاد ثلاثة تؤطر الاقتصاد الفلّاحي كونه يتمحور حول تلبية الحاجات الاقتصادية للمجموعات البشرية مع هاجس المحافظة على الموارد الايكولوجية.</w:t>
      </w:r>
    </w:p>
    <w:p w:rsidR="00C73FE2" w:rsidRPr="00C73FE2" w:rsidRDefault="00C73FE2" w:rsidP="00C73FE2">
      <w:pPr>
        <w:bidi/>
        <w:spacing w:before="120" w:after="120"/>
        <w:ind w:firstLine="567"/>
        <w:jc w:val="both"/>
        <w:rPr>
          <w:rFonts w:ascii="Simplified Arabic" w:hAnsi="Simplified Arabic" w:cs="Simplified Arabic"/>
          <w:b/>
          <w:bCs/>
          <w:sz w:val="28"/>
          <w:szCs w:val="28"/>
          <w:rtl/>
          <w:lang w:bidi="ar-MA"/>
        </w:rPr>
      </w:pPr>
      <w:r w:rsidRPr="00C73FE2">
        <w:rPr>
          <w:rFonts w:ascii="Simplified Arabic" w:hAnsi="Simplified Arabic" w:cs="Simplified Arabic"/>
          <w:b/>
          <w:bCs/>
          <w:sz w:val="28"/>
          <w:szCs w:val="28"/>
          <w:rtl/>
          <w:lang w:bidi="ar-MA"/>
        </w:rPr>
        <w:t>الأهداف والأهمية:</w:t>
      </w:r>
    </w:p>
    <w:p w:rsidR="00C73FE2" w:rsidRPr="00C73FE2" w:rsidRDefault="00C73FE2" w:rsidP="00C73FE2">
      <w:pPr>
        <w:bidi/>
        <w:spacing w:before="120" w:after="120"/>
        <w:ind w:firstLine="567"/>
        <w:jc w:val="both"/>
        <w:rPr>
          <w:rFonts w:ascii="Simplified Arabic" w:hAnsi="Simplified Arabic" w:cs="Simplified Arabic"/>
          <w:sz w:val="28"/>
          <w:szCs w:val="28"/>
          <w:rtl/>
          <w:lang w:bidi="ar-MA"/>
        </w:rPr>
      </w:pPr>
      <w:r w:rsidRPr="00C73FE2">
        <w:rPr>
          <w:rFonts w:ascii="Simplified Arabic" w:hAnsi="Simplified Arabic" w:cs="Simplified Arabic"/>
          <w:sz w:val="28"/>
          <w:szCs w:val="28"/>
          <w:rtl/>
          <w:lang w:bidi="ar-MA"/>
        </w:rPr>
        <w:t>يسعى هذا الموضوع إلى العودة إلى كثير من الممارسات الفلاحية المتوارثة التي تنغمس في الظاهرة الاجتماعية والطقوسية، وهي ممارسات تشكل أساس اشتغال نظام اقتصادي تقليدي ومدخل فهم ميكاميزماته واستيعاب وظيفية التنظيمات المحلية التي تؤطره. وقد تم التركيز في هذا الصدد على دور النساء لكونهن يمتزن بحركية نسقية ضمن منظومة الحياة الجبلية بالأطلس الكبير الغربي، ولهن كما لأقرانهن من الرجال مكانة محورية في أنظمة الإنتاج وحظوة في المقدس والأعمال الطقوسية الخاصة بالنشاط الفلاحي.</w:t>
      </w:r>
    </w:p>
    <w:p w:rsidR="00C73FE2" w:rsidRDefault="00C73FE2" w:rsidP="00C73FE2">
      <w:pPr>
        <w:bidi/>
        <w:spacing w:before="120" w:after="120"/>
        <w:ind w:firstLine="567"/>
        <w:jc w:val="both"/>
        <w:rPr>
          <w:rFonts w:ascii="Simplified Arabic" w:hAnsi="Simplified Arabic" w:cs="Simplified Arabic"/>
          <w:sz w:val="28"/>
          <w:szCs w:val="28"/>
          <w:rtl/>
          <w:lang w:bidi="ar-MA"/>
        </w:rPr>
      </w:pPr>
      <w:r w:rsidRPr="00C73FE2">
        <w:rPr>
          <w:rFonts w:ascii="Simplified Arabic" w:hAnsi="Simplified Arabic" w:cs="Simplified Arabic"/>
          <w:sz w:val="28"/>
          <w:szCs w:val="28"/>
          <w:rtl/>
          <w:lang w:bidi="ar-MA"/>
        </w:rPr>
        <w:t>عن دراسة هذه الجوانب ليست بهدف تثمين الموروث وتحنيطه، بل إن هذا المركب الاقتصادي/ الاجتماعي المرتبط بالأرض وما حققه من توازنات بين الحاجات والموارد، وما بين المجموعات والأفراد، وما بين الثقافة والتقنية، يمنح كثيرا من المبادئ وقواعد لتطوير التنظيمات الجماعية التي تقود مشاريع خدماتية ذات نفع عام أو التي تتدخل في التنمية المحلية التضامنية من قبيل الجمعيات والتعاونيات.</w:t>
      </w:r>
    </w:p>
    <w:p w:rsidR="00C73FE2" w:rsidRPr="00C73FE2" w:rsidRDefault="00C73FE2" w:rsidP="00C73FE2">
      <w:pPr>
        <w:bidi/>
        <w:spacing w:before="120" w:after="120"/>
        <w:ind w:firstLine="567"/>
        <w:jc w:val="both"/>
        <w:rPr>
          <w:rFonts w:ascii="Simplified Arabic" w:hAnsi="Simplified Arabic" w:cs="Simplified Arabic"/>
          <w:sz w:val="28"/>
          <w:szCs w:val="28"/>
          <w:rtl/>
          <w:lang w:bidi="ar-MA"/>
        </w:rPr>
      </w:pPr>
    </w:p>
    <w:p w:rsidR="00C73FE2" w:rsidRPr="00C73FE2" w:rsidRDefault="00C73FE2" w:rsidP="00C73FE2">
      <w:pPr>
        <w:pStyle w:val="ListParagraph"/>
        <w:widowControl/>
        <w:numPr>
          <w:ilvl w:val="0"/>
          <w:numId w:val="43"/>
        </w:numPr>
        <w:autoSpaceDE/>
        <w:autoSpaceDN/>
        <w:bidi/>
        <w:spacing w:before="120" w:after="120"/>
        <w:ind w:left="924" w:hanging="357"/>
        <w:contextualSpacing/>
        <w:rPr>
          <w:rFonts w:ascii="Simplified Arabic" w:hAnsi="Simplified Arabic" w:cs="Simplified Arabic"/>
          <w:b/>
          <w:bCs/>
          <w:sz w:val="28"/>
          <w:szCs w:val="28"/>
          <w:lang w:bidi="ar-MA"/>
        </w:rPr>
      </w:pPr>
      <w:r w:rsidRPr="00C73FE2">
        <w:rPr>
          <w:rFonts w:ascii="Simplified Arabic" w:hAnsi="Simplified Arabic" w:cs="Simplified Arabic"/>
          <w:b/>
          <w:bCs/>
          <w:sz w:val="28"/>
          <w:szCs w:val="28"/>
          <w:rtl/>
          <w:lang w:bidi="ar-MA"/>
        </w:rPr>
        <w:t>التنظيمات العرفية والاقتصاد الفلاّحي:</w:t>
      </w:r>
      <w:r w:rsidRPr="00C73FE2">
        <w:rPr>
          <w:rFonts w:ascii="Simplified Arabic" w:hAnsi="Simplified Arabic" w:cs="Simplified Arabic"/>
          <w:b/>
          <w:bCs/>
          <w:sz w:val="28"/>
          <w:szCs w:val="28"/>
          <w:lang w:bidi="ar-MA"/>
        </w:rPr>
        <w:t xml:space="preserve"> </w:t>
      </w:r>
      <w:r w:rsidRPr="00C73FE2">
        <w:rPr>
          <w:rFonts w:ascii="Simplified Arabic" w:hAnsi="Simplified Arabic" w:cs="Simplified Arabic"/>
          <w:b/>
          <w:bCs/>
          <w:sz w:val="28"/>
          <w:szCs w:val="28"/>
          <w:rtl/>
          <w:lang w:bidi="ar-MA"/>
        </w:rPr>
        <w:t>مفهومان مؤطران للدراسة</w:t>
      </w:r>
    </w:p>
    <w:p w:rsidR="00C73FE2" w:rsidRPr="00C73FE2" w:rsidRDefault="00C73FE2" w:rsidP="00C73FE2">
      <w:pPr>
        <w:bidi/>
        <w:spacing w:before="120" w:after="120"/>
        <w:ind w:firstLine="567"/>
        <w:jc w:val="both"/>
        <w:rPr>
          <w:rFonts w:ascii="Simplified Arabic" w:hAnsi="Simplified Arabic" w:cs="Simplified Arabic"/>
          <w:sz w:val="28"/>
          <w:szCs w:val="28"/>
          <w:rtl/>
          <w:lang w:bidi="ar-MA"/>
        </w:rPr>
      </w:pPr>
      <w:r w:rsidRPr="00C73FE2">
        <w:rPr>
          <w:rFonts w:ascii="Simplified Arabic" w:hAnsi="Simplified Arabic" w:cs="Simplified Arabic"/>
          <w:sz w:val="28"/>
          <w:szCs w:val="28"/>
          <w:rtl/>
          <w:lang w:bidi="ar-MA"/>
        </w:rPr>
        <w:t>تراكمت عدة أبحاث حول التنظيمات العرفية والاقتصاد الفلاّحي، ودار حولها نقاش علمي رصين خلال مدة ليست بالقصيرة، خاصة لدى عموم الباحثون الجغرافيون السوسيولوجيون والانتروبولوجيون الذين اهتموا بدراسة البنيات والتنظيمات والتحولات الريفية (القروية). لا تسعى هذه الفقرة إلى مناقشة التراكم المعرفي حول المفهومين (الاقتصاد الفلاّحي والتنظيمات العرفية)، بقدر ما تروم تحديدها (وبشكل مركز) كمفاهيم إجرائية تؤطر هذه الورقة وتشكل أساس بناءها.</w:t>
      </w:r>
    </w:p>
    <w:p w:rsidR="00C73FE2" w:rsidRPr="00C73FE2" w:rsidRDefault="00C73FE2" w:rsidP="00C73FE2">
      <w:pPr>
        <w:bidi/>
        <w:spacing w:before="120" w:after="120"/>
        <w:ind w:firstLine="567"/>
        <w:jc w:val="both"/>
        <w:rPr>
          <w:rFonts w:ascii="Simplified Arabic" w:hAnsi="Simplified Arabic" w:cs="Simplified Arabic"/>
          <w:sz w:val="28"/>
          <w:szCs w:val="28"/>
          <w:rtl/>
          <w:lang w:bidi="ar-MA"/>
        </w:rPr>
      </w:pPr>
      <w:r w:rsidRPr="00C73FE2">
        <w:rPr>
          <w:rFonts w:ascii="Simplified Arabic" w:hAnsi="Simplified Arabic" w:cs="Simplified Arabic"/>
          <w:b/>
          <w:bCs/>
          <w:sz w:val="28"/>
          <w:szCs w:val="28"/>
          <w:rtl/>
          <w:lang w:bidi="ar-MA"/>
        </w:rPr>
        <w:t xml:space="preserve">1.1  الاقتصاد الفلّاحي </w:t>
      </w:r>
      <w:r w:rsidRPr="00C73FE2">
        <w:rPr>
          <w:rFonts w:ascii="Simplified Arabic" w:hAnsi="Simplified Arabic" w:cs="Simplified Arabic"/>
          <w:b/>
          <w:bCs/>
          <w:sz w:val="28"/>
          <w:szCs w:val="28"/>
          <w:lang w:bidi="ar-MA"/>
        </w:rPr>
        <w:t>Peasant economics</w:t>
      </w:r>
      <w:r w:rsidRPr="00C73FE2">
        <w:rPr>
          <w:rFonts w:ascii="Simplified Arabic" w:hAnsi="Simplified Arabic" w:cs="Simplified Arabic"/>
          <w:b/>
          <w:bCs/>
          <w:sz w:val="28"/>
          <w:szCs w:val="28"/>
          <w:rtl/>
          <w:lang w:bidi="ar-MA"/>
        </w:rPr>
        <w:t xml:space="preserve">: </w:t>
      </w:r>
    </w:p>
    <w:p w:rsidR="00C73FE2" w:rsidRPr="00C73FE2" w:rsidRDefault="00C73FE2" w:rsidP="00C73FE2">
      <w:pPr>
        <w:bidi/>
        <w:spacing w:before="120" w:after="120"/>
        <w:ind w:firstLine="567"/>
        <w:jc w:val="both"/>
        <w:rPr>
          <w:rFonts w:ascii="Simplified Arabic" w:hAnsi="Simplified Arabic" w:cs="Simplified Arabic"/>
          <w:sz w:val="28"/>
          <w:szCs w:val="28"/>
          <w:lang w:bidi="ar-MA"/>
        </w:rPr>
      </w:pPr>
      <w:r w:rsidRPr="00C73FE2">
        <w:rPr>
          <w:rFonts w:ascii="Simplified Arabic" w:hAnsi="Simplified Arabic" w:cs="Simplified Arabic"/>
          <w:sz w:val="28"/>
          <w:szCs w:val="28"/>
          <w:rtl/>
          <w:lang w:bidi="ar-MA"/>
        </w:rPr>
        <w:t>يتسم الاقتصاد الفلاّحي بكونه إنتاج اقتصادي في نصفه أو أكثر هو انتاج فلاحي يوازن بين العمل والاستهلاك، يرتكز على عمل عائلي يحقق مدخولا خاما كاف لتلبية الحاجات الغذائية للعائلة ومستلزمات وسائل الإنتاج للاستغلالية</w:t>
      </w:r>
      <w:r w:rsidRPr="00C73FE2">
        <w:rPr>
          <w:rStyle w:val="FootnoteReference"/>
          <w:rFonts w:ascii="Simplified Arabic" w:hAnsi="Simplified Arabic" w:cs="Simplified Arabic"/>
          <w:sz w:val="28"/>
          <w:szCs w:val="28"/>
          <w:rtl/>
          <w:lang w:bidi="ar-MA"/>
        </w:rPr>
        <w:footnoteReference w:id="1"/>
      </w:r>
      <w:r w:rsidRPr="00C73FE2">
        <w:rPr>
          <w:rFonts w:ascii="Simplified Arabic" w:hAnsi="Simplified Arabic" w:cs="Simplified Arabic"/>
          <w:sz w:val="28"/>
          <w:szCs w:val="28"/>
          <w:rtl/>
          <w:lang w:bidi="ar-MA"/>
        </w:rPr>
        <w:t>،</w:t>
      </w:r>
      <w:r w:rsidRPr="00C73FE2">
        <w:rPr>
          <w:rFonts w:ascii="Simplified Arabic" w:hAnsi="Simplified Arabic" w:cs="Simplified Arabic"/>
          <w:sz w:val="28"/>
          <w:szCs w:val="28"/>
          <w:lang w:bidi="ar-MA"/>
        </w:rPr>
        <w:t xml:space="preserve"> </w:t>
      </w:r>
      <w:r w:rsidRPr="00C73FE2">
        <w:rPr>
          <w:rFonts w:ascii="Simplified Arabic" w:hAnsi="Simplified Arabic" w:cs="Simplified Arabic"/>
          <w:sz w:val="28"/>
          <w:szCs w:val="28"/>
          <w:rtl/>
          <w:lang w:bidi="ar-MA"/>
        </w:rPr>
        <w:t xml:space="preserve"> مع وجود سلطة عامة مُنظمة</w:t>
      </w:r>
      <w:r w:rsidRPr="00C73FE2">
        <w:rPr>
          <w:rStyle w:val="FootnoteReference"/>
          <w:rFonts w:ascii="Simplified Arabic" w:hAnsi="Simplified Arabic" w:cs="Simplified Arabic"/>
          <w:sz w:val="28"/>
          <w:szCs w:val="28"/>
          <w:rtl/>
          <w:lang w:bidi="ar-MA"/>
        </w:rPr>
        <w:footnoteReference w:id="2"/>
      </w:r>
      <w:r w:rsidRPr="00C73FE2">
        <w:rPr>
          <w:rFonts w:ascii="Simplified Arabic" w:hAnsi="Simplified Arabic" w:cs="Simplified Arabic"/>
          <w:sz w:val="28"/>
          <w:szCs w:val="28"/>
          <w:rtl/>
          <w:lang w:bidi="ar-MA"/>
        </w:rPr>
        <w:t>، وهي في غالب الحالات ترتبط بسلطة القبيلة ومواثيقها أو المواثيق الرعوية والزراعية لـ "اجماعة". كما يتميز هذا الاقتصاد باعتماد تقنيات زراعية ورعوية تراثية تشكل "أفعالا مادية" لمقاومة ومواجهة مختلف العوائق الطبيعية التي تحد من وفرة الإنتاج وديمومته (الجفاف، محدودية الأراضي الزراعية...). كما نجد بالموازاة مع ذلك، ارتكاز الأنظمة الزراعية على ممارسات طقوسية عدة لمواجهة ميكانيزمات أخرى فوق الطبيعة التي يمكن أن تؤثر على الإنتاج، ويمكن القول إجمالا بأنها فلاحة تنغمس في الظاهرة الاجتماعية والطقوسية وتنطبع مع محددات الطبيعية.</w:t>
      </w:r>
    </w:p>
    <w:p w:rsidR="00C73FE2" w:rsidRPr="00C73FE2" w:rsidRDefault="00C73FE2" w:rsidP="00C73FE2">
      <w:pPr>
        <w:bidi/>
        <w:spacing w:before="120" w:after="120"/>
        <w:ind w:firstLine="567"/>
        <w:jc w:val="both"/>
        <w:rPr>
          <w:rFonts w:ascii="Simplified Arabic" w:hAnsi="Simplified Arabic" w:cs="Simplified Arabic"/>
          <w:b/>
          <w:bCs/>
          <w:sz w:val="28"/>
          <w:szCs w:val="28"/>
          <w:rtl/>
          <w:lang w:bidi="ar-MA"/>
        </w:rPr>
      </w:pPr>
      <w:r w:rsidRPr="00C73FE2">
        <w:rPr>
          <w:rFonts w:ascii="Simplified Arabic" w:hAnsi="Simplified Arabic" w:cs="Simplified Arabic"/>
          <w:b/>
          <w:bCs/>
          <w:sz w:val="28"/>
          <w:szCs w:val="28"/>
          <w:rtl/>
          <w:lang w:bidi="ar-MA"/>
        </w:rPr>
        <w:t>2.1 التنظيمات العرفية المحلية:</w:t>
      </w:r>
    </w:p>
    <w:p w:rsidR="00C73FE2" w:rsidRPr="00C73FE2" w:rsidRDefault="00C73FE2" w:rsidP="00C73FE2">
      <w:pPr>
        <w:bidi/>
        <w:spacing w:before="120" w:after="120"/>
        <w:ind w:firstLine="567"/>
        <w:jc w:val="both"/>
        <w:rPr>
          <w:rFonts w:ascii="Simplified Arabic" w:hAnsi="Simplified Arabic" w:cs="Simplified Arabic"/>
          <w:sz w:val="28"/>
          <w:szCs w:val="28"/>
          <w:rtl/>
          <w:lang w:bidi="ar-MA"/>
        </w:rPr>
      </w:pPr>
      <w:r w:rsidRPr="00C73FE2">
        <w:rPr>
          <w:rFonts w:ascii="Simplified Arabic" w:hAnsi="Simplified Arabic" w:cs="Simplified Arabic"/>
          <w:sz w:val="28"/>
          <w:szCs w:val="28"/>
          <w:rtl/>
          <w:lang w:bidi="ar-MA"/>
        </w:rPr>
        <w:t>تتشكل التنظيمات العرفية المحلية من مجموعة من العناصر السوسيوثقافية المبنية على أشكال وقواعد تهدف إلى تحقيق أهداف محددة ومستمرة في الزمن، وهذه القواعد هي نتاج أعراف غايتها تلبية الحاجات الجماعية</w:t>
      </w:r>
      <w:r w:rsidRPr="00C73FE2">
        <w:rPr>
          <w:rStyle w:val="FootnoteReference"/>
          <w:rFonts w:ascii="Simplified Arabic" w:hAnsi="Simplified Arabic" w:cs="Simplified Arabic"/>
          <w:sz w:val="28"/>
          <w:szCs w:val="28"/>
          <w:rtl/>
          <w:lang w:bidi="ar-MA"/>
        </w:rPr>
        <w:footnoteReference w:id="3"/>
      </w:r>
      <w:r w:rsidRPr="00C73FE2">
        <w:rPr>
          <w:rFonts w:ascii="Simplified Arabic" w:hAnsi="Simplified Arabic" w:cs="Simplified Arabic"/>
          <w:sz w:val="28"/>
          <w:szCs w:val="28"/>
          <w:rtl/>
          <w:lang w:bidi="ar-MA"/>
        </w:rPr>
        <w:t>.</w:t>
      </w:r>
      <w:r w:rsidRPr="00C73FE2">
        <w:rPr>
          <w:rFonts w:ascii="Simplified Arabic" w:hAnsi="Simplified Arabic" w:cs="Simplified Arabic"/>
          <w:sz w:val="28"/>
          <w:szCs w:val="28"/>
          <w:lang w:bidi="ar-MA"/>
        </w:rPr>
        <w:t xml:space="preserve"> </w:t>
      </w:r>
      <w:r w:rsidRPr="00C73FE2">
        <w:rPr>
          <w:rFonts w:ascii="Simplified Arabic" w:hAnsi="Simplified Arabic" w:cs="Simplified Arabic"/>
          <w:sz w:val="28"/>
          <w:szCs w:val="28"/>
          <w:rtl/>
          <w:lang w:bidi="ar-MA"/>
        </w:rPr>
        <w:t xml:space="preserve"> كما تعد تجمعا يقوم بتعبئة الموارد المادية والمعنوية، شأنه في ذلك شأن الأسرة، من أجل التوفر على قوة كافية قادرة على فرض نفسها على الآخرين، وتخضع لتحقيق ذلك لنظام مُسلّم وغير  قابل للمنازعة</w:t>
      </w:r>
      <w:r w:rsidRPr="00C73FE2">
        <w:rPr>
          <w:rStyle w:val="FootnoteReference"/>
          <w:rFonts w:ascii="Simplified Arabic" w:hAnsi="Simplified Arabic" w:cs="Simplified Arabic"/>
          <w:sz w:val="28"/>
          <w:szCs w:val="28"/>
          <w:rtl/>
          <w:lang w:bidi="ar-MA"/>
        </w:rPr>
        <w:footnoteReference w:id="4"/>
      </w:r>
      <w:r w:rsidRPr="00C73FE2">
        <w:rPr>
          <w:rFonts w:ascii="Simplified Arabic" w:hAnsi="Simplified Arabic" w:cs="Simplified Arabic"/>
          <w:sz w:val="28"/>
          <w:szCs w:val="28"/>
          <w:rtl/>
          <w:lang w:bidi="ar-MA"/>
        </w:rPr>
        <w:t>.</w:t>
      </w:r>
    </w:p>
    <w:p w:rsidR="00C73FE2" w:rsidRPr="00C73FE2" w:rsidRDefault="00C73FE2" w:rsidP="00C73FE2">
      <w:pPr>
        <w:bidi/>
        <w:spacing w:before="120" w:after="120"/>
        <w:ind w:firstLine="567"/>
        <w:jc w:val="both"/>
        <w:rPr>
          <w:rFonts w:ascii="Simplified Arabic" w:hAnsi="Simplified Arabic" w:cs="Simplified Arabic"/>
          <w:sz w:val="28"/>
          <w:szCs w:val="28"/>
          <w:rtl/>
          <w:lang w:bidi="ar-MA"/>
        </w:rPr>
      </w:pPr>
      <w:r w:rsidRPr="00C73FE2">
        <w:rPr>
          <w:rFonts w:ascii="Simplified Arabic" w:hAnsi="Simplified Arabic" w:cs="Simplified Arabic"/>
          <w:sz w:val="28"/>
          <w:szCs w:val="28"/>
          <w:rtl/>
          <w:lang w:bidi="ar-MA"/>
        </w:rPr>
        <w:t>تعتبر هذه التنظيمات مجموعة بشرية، تتحدد من خلال خصائص تتمثل في نظام الإنتاج (رعوي، رعي زراعي، إنتاج قائم على الحبوب أو على الشجريات)، وعلى السكن (في الجبل أو في السهل، في مجال مسقي او في مجال بوري)، ومن خلال قدم التسمية واللغة (عربية أو أمازيغية)</w:t>
      </w:r>
      <w:r w:rsidRPr="00C73FE2">
        <w:rPr>
          <w:rStyle w:val="FootnoteReference"/>
          <w:rFonts w:ascii="Simplified Arabic" w:hAnsi="Simplified Arabic" w:cs="Simplified Arabic"/>
          <w:sz w:val="28"/>
          <w:szCs w:val="28"/>
          <w:rtl/>
          <w:lang w:bidi="ar-MA"/>
        </w:rPr>
        <w:footnoteReference w:id="5"/>
      </w:r>
      <w:r w:rsidRPr="00C73FE2">
        <w:rPr>
          <w:rFonts w:ascii="Simplified Arabic" w:hAnsi="Simplified Arabic" w:cs="Simplified Arabic"/>
          <w:sz w:val="28"/>
          <w:szCs w:val="28"/>
          <w:rtl/>
          <w:lang w:bidi="ar-MA"/>
        </w:rPr>
        <w:t xml:space="preserve">. إنها كيان من المصالح والعلاقات المشتركة، يتعبأ للدفاع عن الموارد التي تشكل مصدر وأساس الوجود كالموارد المائية والرعوية، وتتوزع داخله هذه الموارد بناءا على مواثيق وأعراف. </w:t>
      </w:r>
    </w:p>
    <w:p w:rsidR="00C73FE2" w:rsidRPr="00C73FE2" w:rsidRDefault="00C73FE2" w:rsidP="00C73FE2">
      <w:pPr>
        <w:bidi/>
        <w:spacing w:before="120" w:after="120"/>
        <w:ind w:firstLine="567"/>
        <w:jc w:val="both"/>
        <w:rPr>
          <w:rFonts w:ascii="Simplified Arabic" w:hAnsi="Simplified Arabic" w:cs="Simplified Arabic"/>
          <w:b/>
          <w:bCs/>
          <w:sz w:val="28"/>
          <w:szCs w:val="28"/>
          <w:rtl/>
          <w:lang w:bidi="ar-MA"/>
        </w:rPr>
      </w:pPr>
      <w:r w:rsidRPr="00C73FE2">
        <w:rPr>
          <w:rFonts w:ascii="Simplified Arabic" w:hAnsi="Simplified Arabic" w:cs="Simplified Arabic"/>
          <w:sz w:val="28"/>
          <w:szCs w:val="28"/>
          <w:rtl/>
          <w:lang w:bidi="ar-MA"/>
        </w:rPr>
        <w:t xml:space="preserve">2. </w:t>
      </w:r>
      <w:r w:rsidRPr="00C73FE2">
        <w:rPr>
          <w:rFonts w:ascii="Simplified Arabic" w:hAnsi="Simplified Arabic" w:cs="Simplified Arabic"/>
          <w:b/>
          <w:bCs/>
          <w:sz w:val="28"/>
          <w:szCs w:val="28"/>
          <w:rtl/>
          <w:lang w:bidi="ar-MA"/>
        </w:rPr>
        <w:t>حضور فعلي للنساء في التنظيمات الصغرى، وضمني بالتنظيمات الكبرى</w:t>
      </w:r>
    </w:p>
    <w:p w:rsidR="00C73FE2" w:rsidRPr="00C73FE2" w:rsidRDefault="00C73FE2" w:rsidP="00C73FE2">
      <w:pPr>
        <w:bidi/>
        <w:spacing w:before="120" w:after="120"/>
        <w:ind w:firstLine="567"/>
        <w:jc w:val="both"/>
        <w:rPr>
          <w:rFonts w:ascii="Simplified Arabic" w:hAnsi="Simplified Arabic" w:cs="Simplified Arabic"/>
          <w:sz w:val="28"/>
          <w:szCs w:val="28"/>
          <w:lang w:bidi="ar-MA"/>
        </w:rPr>
      </w:pPr>
      <w:r w:rsidRPr="00C73FE2">
        <w:rPr>
          <w:rFonts w:ascii="Simplified Arabic" w:hAnsi="Simplified Arabic" w:cs="Simplified Arabic"/>
          <w:sz w:val="28"/>
          <w:szCs w:val="28"/>
          <w:rtl/>
          <w:lang w:bidi="ar-MA"/>
        </w:rPr>
        <w:t xml:space="preserve">أنتج الاطلس الكبير الغربي تنظيمات اجتماعية للتدبير الترابي متغيرة ومختلفة حسب مستوى المجالي (الأسرة، اجماعة، القبيلة). ومع اختلاق مقاييسها، إلا أنه نجد الأسرة و "اجماعة تعيد، بشكل أو بآخر إعادة إنتاج وضعية القبيلة في شكل بسيط، فالأسرة ( بمفهوم "تكات" كما سيأتي في الفقرة التالية) تنطبق فيها نفس مقومات القبيلة على المستوى الميكرومجالي مع استثناء البروز الواضح للدور النسائي المركزي. </w:t>
      </w:r>
    </w:p>
    <w:p w:rsidR="00C73FE2" w:rsidRPr="00C73FE2" w:rsidRDefault="00C73FE2" w:rsidP="00C73FE2">
      <w:pPr>
        <w:bidi/>
        <w:spacing w:before="120" w:after="120"/>
        <w:ind w:firstLine="567"/>
        <w:jc w:val="both"/>
        <w:rPr>
          <w:rFonts w:ascii="Simplified Arabic" w:eastAsia="+mn-ea" w:hAnsi="Simplified Arabic" w:cs="Simplified Arabic"/>
          <w:b/>
          <w:bCs/>
          <w:kern w:val="24"/>
          <w:sz w:val="28"/>
          <w:szCs w:val="28"/>
          <w:rtl/>
          <w:lang w:bidi="ar-MA"/>
        </w:rPr>
      </w:pPr>
      <w:r w:rsidRPr="00C73FE2">
        <w:rPr>
          <w:rFonts w:ascii="Simplified Arabic" w:hAnsi="Simplified Arabic" w:cs="Simplified Arabic"/>
          <w:b/>
          <w:bCs/>
          <w:sz w:val="28"/>
          <w:szCs w:val="28"/>
          <w:rtl/>
          <w:lang w:bidi="ar-MA"/>
        </w:rPr>
        <w:t>2.1 المرأة مرادف لـ</w:t>
      </w:r>
      <w:r w:rsidRPr="00C73FE2">
        <w:rPr>
          <w:rFonts w:ascii="Simplified Arabic" w:eastAsia="+mn-ea" w:hAnsi="Simplified Arabic" w:cs="Simplified Arabic"/>
          <w:b/>
          <w:bCs/>
          <w:kern w:val="24"/>
          <w:sz w:val="28"/>
          <w:szCs w:val="28"/>
          <w:rtl/>
          <w:lang w:bidi="ar-MA"/>
        </w:rPr>
        <w:t xml:space="preserve">" تكات " </w:t>
      </w:r>
    </w:p>
    <w:p w:rsidR="00C73FE2" w:rsidRPr="00C73FE2" w:rsidRDefault="00C73FE2" w:rsidP="00C73FE2">
      <w:pPr>
        <w:bidi/>
        <w:spacing w:before="120" w:after="120"/>
        <w:ind w:firstLine="567"/>
        <w:jc w:val="both"/>
        <w:rPr>
          <w:rFonts w:ascii="Simplified Arabic" w:hAnsi="Simplified Arabic" w:cs="Simplified Arabic"/>
          <w:sz w:val="28"/>
          <w:szCs w:val="28"/>
          <w:lang w:bidi="ar-MA"/>
        </w:rPr>
      </w:pPr>
      <w:r w:rsidRPr="00C73FE2">
        <w:rPr>
          <w:rFonts w:ascii="Simplified Arabic" w:hAnsi="Simplified Arabic" w:cs="Simplified Arabic"/>
          <w:sz w:val="28"/>
          <w:szCs w:val="28"/>
          <w:rtl/>
          <w:lang w:bidi="ar-MA"/>
        </w:rPr>
        <w:t>تعتبر "تكات" أو"الكانون" أو الوحدات العائلية، الخلية الاجتماعية الأساسية التي تشكل في مجموعها وكليتها تنظيم "اجماعة"، يمكن أن تشمل كافة عناصر العائلة التي تعيش بين "اجماعة" أو تطلق على الأسرة النووية. لكن المتعارف اجتماعيا لدى ساكنة الأطلس الكبير بأن المرأة هي مرادف للبيت والعائلة "تكات" ولا يمكن بدونها الحديث لا عن عائلة ولا عن ماشية، ومن تم فهي أساس تشكيل التنظيم الاجتماعي والإنتاج الفلاحي</w:t>
      </w:r>
      <w:r w:rsidRPr="00C73FE2">
        <w:rPr>
          <w:rStyle w:val="FootnoteReference"/>
          <w:rFonts w:ascii="Simplified Arabic" w:hAnsi="Simplified Arabic" w:cs="Simplified Arabic"/>
          <w:sz w:val="28"/>
          <w:szCs w:val="28"/>
          <w:rtl/>
          <w:lang w:bidi="ar-MA"/>
        </w:rPr>
        <w:footnoteReference w:id="6"/>
      </w:r>
      <w:r w:rsidRPr="00C73FE2">
        <w:rPr>
          <w:rFonts w:ascii="Simplified Arabic" w:hAnsi="Simplified Arabic" w:cs="Simplified Arabic"/>
          <w:sz w:val="28"/>
          <w:szCs w:val="28"/>
          <w:rtl/>
          <w:lang w:bidi="ar-MA"/>
        </w:rPr>
        <w:t>. بفعل هذا الدور المحوري والمركز للمرأة نجد بأن ترمل الرجل يعتبر منبوذا في "اجماعة"، فسرعان ما يتعبأ هذا التنظيم للبحث عن زوجة للأرمل (داخل نفس المجموعة غالبا). تتغير وضعية الزوجة حسب تقدمها في السن، فالزوجة الشابة، وإن كانت مع حماتها، لا يحق لها تدبير الماشية خارج السكن حيث لا يسمح لها بالتنقل مع المنتجعين (سواء الانتجاع القصير أو الطويل المدى) كما لا تمارس أعمالا فلاحية خارج المشارات المجاورة للسكن.</w:t>
      </w:r>
    </w:p>
    <w:p w:rsidR="00C73FE2" w:rsidRPr="00C73FE2" w:rsidRDefault="00C73FE2" w:rsidP="00C73FE2">
      <w:pPr>
        <w:bidi/>
        <w:spacing w:before="120" w:after="120"/>
        <w:ind w:firstLine="567"/>
        <w:jc w:val="both"/>
        <w:rPr>
          <w:rFonts w:ascii="Simplified Arabic" w:hAnsi="Simplified Arabic" w:cs="Simplified Arabic"/>
          <w:sz w:val="28"/>
          <w:szCs w:val="28"/>
          <w:rtl/>
          <w:lang w:bidi="ar-MA"/>
        </w:rPr>
      </w:pPr>
      <w:r w:rsidRPr="00C73FE2">
        <w:rPr>
          <w:rFonts w:ascii="Simplified Arabic" w:hAnsi="Simplified Arabic" w:cs="Simplified Arabic"/>
          <w:sz w:val="28"/>
          <w:szCs w:val="28"/>
          <w:rtl/>
          <w:lang w:bidi="ar-MA"/>
        </w:rPr>
        <w:t>قد نجد المرأة هي المسيرة "لتكات"، وهي التي تستحوذ على مفاتيح "لخزين" وتسهر على التدبير الجيد للإرث، ولها سلطة محترمة على أولادها وزوجاتهم. بينما غير المتزوجين من الذكور والاناث يمثلون الفئة الهامشية التي تمتتل لكل الأوامر (البنات لرعي الأبقار في المراعي المخصصة لذلك، والذكور لرعي الأغنام والماعز في إطار تنقلات رعوية قصيرة أو متوسطة المدى).</w:t>
      </w:r>
    </w:p>
    <w:p w:rsidR="00C73FE2" w:rsidRPr="00C73FE2" w:rsidRDefault="00C73FE2" w:rsidP="00C73FE2">
      <w:pPr>
        <w:bidi/>
        <w:spacing w:before="120" w:after="120"/>
        <w:ind w:firstLine="567"/>
        <w:jc w:val="both"/>
        <w:rPr>
          <w:rFonts w:ascii="Simplified Arabic" w:hAnsi="Simplified Arabic" w:cs="Simplified Arabic"/>
          <w:b/>
          <w:bCs/>
          <w:sz w:val="28"/>
          <w:szCs w:val="28"/>
          <w:rtl/>
          <w:lang w:bidi="ar-MA"/>
        </w:rPr>
      </w:pPr>
      <w:r w:rsidRPr="00C73FE2">
        <w:rPr>
          <w:rFonts w:ascii="Simplified Arabic" w:hAnsi="Simplified Arabic" w:cs="Simplified Arabic"/>
          <w:b/>
          <w:bCs/>
          <w:sz w:val="28"/>
          <w:szCs w:val="28"/>
          <w:rtl/>
          <w:lang w:bidi="ar-MA"/>
        </w:rPr>
        <w:t>2.2 مجلس اجماعة : قرارات فلاحية ذكورية</w:t>
      </w:r>
    </w:p>
    <w:p w:rsidR="00C73FE2" w:rsidRPr="00C73FE2" w:rsidRDefault="00C73FE2" w:rsidP="00C73FE2">
      <w:pPr>
        <w:bidi/>
        <w:spacing w:before="120" w:after="120"/>
        <w:ind w:firstLine="567"/>
        <w:jc w:val="both"/>
        <w:rPr>
          <w:rFonts w:ascii="Simplified Arabic" w:hAnsi="Simplified Arabic" w:cs="Simplified Arabic"/>
          <w:sz w:val="28"/>
          <w:szCs w:val="28"/>
          <w:lang w:bidi="ar-MA"/>
        </w:rPr>
      </w:pPr>
      <w:r w:rsidRPr="00C73FE2">
        <w:rPr>
          <w:rFonts w:ascii="Simplified Arabic" w:hAnsi="Simplified Arabic" w:cs="Simplified Arabic"/>
          <w:sz w:val="28"/>
          <w:szCs w:val="28"/>
          <w:rtl/>
          <w:lang w:bidi="ar-MA"/>
        </w:rPr>
        <w:t xml:space="preserve">عرف أطلس مراكش تشكل عدة "ترابات" تطورت بشكل مختلف، أبرزها السيرورة المنطلقة من القبيلة إلى الجماعة المحلية مرورا عبر التراب القايدي. وبين ثنايا هذه السيرورة، وجدت وحدة ترابية أخرى هي "اجماعة". تميزت بتنظيم وتدبير اجتماعي لمختلف الموارد. تعتبر </w:t>
      </w:r>
      <w:bookmarkStart w:id="6" w:name="_Hlk114148152"/>
      <w:r w:rsidRPr="00C73FE2">
        <w:rPr>
          <w:rFonts w:ascii="Simplified Arabic" w:hAnsi="Simplified Arabic" w:cs="Simplified Arabic"/>
          <w:sz w:val="28"/>
          <w:szCs w:val="28"/>
          <w:rtl/>
          <w:lang w:bidi="ar-MA"/>
        </w:rPr>
        <w:t xml:space="preserve">"اجماعة" </w:t>
      </w:r>
      <w:bookmarkEnd w:id="6"/>
      <w:r w:rsidRPr="00C73FE2">
        <w:rPr>
          <w:rFonts w:ascii="Simplified Arabic" w:hAnsi="Simplified Arabic" w:cs="Simplified Arabic"/>
          <w:sz w:val="28"/>
          <w:szCs w:val="28"/>
          <w:rtl/>
          <w:lang w:bidi="ar-MA"/>
        </w:rPr>
        <w:t>مقياسا أقل مستوى من القبيلة وأعلى من الدوار، و قد تكون أحيانا في نفس مستوى هذا الأخير، وهي تابعة في الأصل للقبيلة. نَمت مؤسسة "اجماعة" وتقوى دورها أكثر مع تلاشي التنظيم القبلي، رغم أن جل أعرافها وما تعتمده من تنظيمات مستمدة من تلك التي وضعتها القبيلة سلفا</w:t>
      </w:r>
      <w:r w:rsidRPr="00C73FE2">
        <w:rPr>
          <w:rFonts w:ascii="Simplified Arabic" w:hAnsi="Simplified Arabic" w:cs="Simplified Arabic"/>
          <w:sz w:val="28"/>
          <w:szCs w:val="28"/>
          <w:lang w:bidi="ar-MA"/>
        </w:rPr>
        <w:t>.</w:t>
      </w:r>
    </w:p>
    <w:p w:rsidR="00C73FE2" w:rsidRPr="00C73FE2" w:rsidRDefault="00C73FE2" w:rsidP="00C73FE2">
      <w:pPr>
        <w:bidi/>
        <w:spacing w:before="120" w:after="120"/>
        <w:ind w:firstLine="567"/>
        <w:jc w:val="both"/>
        <w:rPr>
          <w:rFonts w:ascii="Simplified Arabic" w:hAnsi="Simplified Arabic" w:cs="Simplified Arabic"/>
          <w:sz w:val="28"/>
          <w:szCs w:val="28"/>
          <w:lang w:bidi="ar-MA"/>
        </w:rPr>
      </w:pPr>
      <w:r w:rsidRPr="00C73FE2">
        <w:rPr>
          <w:rFonts w:ascii="Simplified Arabic" w:hAnsi="Simplified Arabic" w:cs="Simplified Arabic"/>
          <w:sz w:val="28"/>
          <w:szCs w:val="28"/>
          <w:rtl/>
          <w:lang w:bidi="ar-MA"/>
        </w:rPr>
        <w:t>تتشكل "</w:t>
      </w:r>
      <w:bookmarkStart w:id="7" w:name="_Hlk114303943"/>
      <w:r w:rsidRPr="00C73FE2">
        <w:rPr>
          <w:rFonts w:ascii="Simplified Arabic" w:hAnsi="Simplified Arabic" w:cs="Simplified Arabic"/>
          <w:sz w:val="28"/>
          <w:szCs w:val="28"/>
          <w:rtl/>
          <w:lang w:bidi="ar-MA"/>
        </w:rPr>
        <w:t>اجماعة</w:t>
      </w:r>
      <w:bookmarkEnd w:id="7"/>
      <w:r w:rsidRPr="00C73FE2">
        <w:rPr>
          <w:rFonts w:ascii="Simplified Arabic" w:hAnsi="Simplified Arabic" w:cs="Simplified Arabic"/>
          <w:sz w:val="28"/>
          <w:szCs w:val="28"/>
          <w:rtl/>
          <w:lang w:bidi="ar-MA"/>
        </w:rPr>
        <w:t xml:space="preserve">"، أو "لجماعت" بالاصطلاح المحلي، من مجموع "تكاتين" لدوار أو مجموعة من الدواوير، وتعتبر "لجماعت" وحدة ترابية تمتد على مجال يوفر الموارد الضرورية لممارسة الأنشطة الاقتصادية، وهي  وحدة لها رقابة على مجالها (تَمَازِيرْت) ، والذي يضم (المجال) حسب "جاك بيرك </w:t>
      </w:r>
      <w:r w:rsidRPr="00C73FE2">
        <w:rPr>
          <w:rFonts w:ascii="Simplified Arabic" w:hAnsi="Simplified Arabic" w:cs="Simplified Arabic"/>
          <w:sz w:val="28"/>
          <w:szCs w:val="28"/>
          <w:lang w:bidi="ar-MA"/>
        </w:rPr>
        <w:t>Berque J</w:t>
      </w:r>
      <w:r w:rsidRPr="00C73FE2">
        <w:rPr>
          <w:rFonts w:ascii="Simplified Arabic" w:hAnsi="Simplified Arabic" w:cs="Simplified Arabic"/>
          <w:sz w:val="28"/>
          <w:szCs w:val="28"/>
          <w:rtl/>
          <w:lang w:bidi="ar-MA"/>
        </w:rPr>
        <w:t>."  ثلاث مفاهيم: الأول فلاحي يهم الرستاق، والثاني سياسي يهم المحاط، والثالث جغرافي يهم "البلاد</w:t>
      </w:r>
      <w:r w:rsidRPr="00C73FE2">
        <w:rPr>
          <w:rStyle w:val="FootnoteReference"/>
          <w:rFonts w:ascii="Simplified Arabic" w:hAnsi="Simplified Arabic" w:cs="Simplified Arabic"/>
          <w:sz w:val="28"/>
          <w:szCs w:val="28"/>
          <w:rtl/>
          <w:lang w:bidi="ar-MA"/>
        </w:rPr>
        <w:footnoteReference w:id="7"/>
      </w:r>
      <w:r w:rsidRPr="00C73FE2">
        <w:rPr>
          <w:rFonts w:ascii="Simplified Arabic" w:hAnsi="Simplified Arabic" w:cs="Simplified Arabic"/>
          <w:sz w:val="28"/>
          <w:szCs w:val="28"/>
          <w:rtl/>
          <w:lang w:bidi="ar-MA"/>
        </w:rPr>
        <w:t>.</w:t>
      </w:r>
    </w:p>
    <w:p w:rsidR="00C73FE2" w:rsidRPr="00C73FE2" w:rsidRDefault="00C73FE2" w:rsidP="00C73FE2">
      <w:pPr>
        <w:bidi/>
        <w:spacing w:before="120" w:after="120"/>
        <w:ind w:firstLine="567"/>
        <w:jc w:val="both"/>
        <w:rPr>
          <w:rFonts w:ascii="Simplified Arabic" w:hAnsi="Simplified Arabic" w:cs="Simplified Arabic"/>
          <w:sz w:val="28"/>
          <w:szCs w:val="28"/>
          <w:rtl/>
          <w:lang w:bidi="ar-MA"/>
        </w:rPr>
      </w:pPr>
      <w:r w:rsidRPr="00C73FE2">
        <w:rPr>
          <w:rFonts w:ascii="Simplified Arabic" w:hAnsi="Simplified Arabic" w:cs="Simplified Arabic"/>
          <w:sz w:val="28"/>
          <w:szCs w:val="28"/>
          <w:rtl/>
          <w:lang w:bidi="ar-MA"/>
        </w:rPr>
        <w:t xml:space="preserve">خلافا لمفهوم الدوار، فإن " اجماعة" لا تعبِر عن تجمع أو عن قرابة عائلية، بقدر ماهي تعبير عن شبكة من العلاقات و عن مجموعة من الأهداف والمصالح المشتركة بين مختلف مكوناتها التي تتعبأ بشكل مستمر للدفاع عن موارد مجالها  اعتمادا على مجموعة من الوسائل؛ إما بالرجوع إلى العرف والمواثيق، أو بالرجوع  في بعض الأحيان لبعض الطقوس لإصلاح ذات البيْن </w:t>
      </w:r>
      <w:r w:rsidRPr="00C73FE2">
        <w:rPr>
          <w:rStyle w:val="FootnoteReference"/>
          <w:rFonts w:ascii="Simplified Arabic" w:hAnsi="Simplified Arabic" w:cs="Simplified Arabic"/>
          <w:sz w:val="28"/>
          <w:szCs w:val="28"/>
          <w:rtl/>
          <w:lang w:bidi="ar-MA"/>
        </w:rPr>
        <w:footnoteReference w:id="8"/>
      </w:r>
      <w:r w:rsidRPr="00C73FE2">
        <w:rPr>
          <w:rFonts w:ascii="Simplified Arabic" w:hAnsi="Simplified Arabic" w:cs="Simplified Arabic"/>
          <w:sz w:val="28"/>
          <w:szCs w:val="28"/>
          <w:rtl/>
          <w:lang w:bidi="ar-MA"/>
        </w:rPr>
        <w:t>.</w:t>
      </w:r>
    </w:p>
    <w:p w:rsidR="00C73FE2" w:rsidRPr="00C73FE2" w:rsidRDefault="00C73FE2" w:rsidP="00C73FE2">
      <w:pPr>
        <w:bidi/>
        <w:spacing w:before="120" w:after="120"/>
        <w:ind w:firstLine="567"/>
        <w:jc w:val="both"/>
        <w:rPr>
          <w:rFonts w:ascii="Simplified Arabic" w:hAnsi="Simplified Arabic" w:cs="Simplified Arabic"/>
          <w:sz w:val="28"/>
          <w:szCs w:val="28"/>
          <w:lang w:bidi="ar-MA"/>
        </w:rPr>
      </w:pPr>
      <w:r w:rsidRPr="00C73FE2">
        <w:rPr>
          <w:rFonts w:ascii="Simplified Arabic" w:hAnsi="Simplified Arabic" w:cs="Simplified Arabic"/>
          <w:sz w:val="28"/>
          <w:szCs w:val="28"/>
          <w:rtl/>
          <w:lang w:bidi="ar-MA"/>
        </w:rPr>
        <w:t>تهم قرارات "</w:t>
      </w:r>
      <w:bookmarkStart w:id="8" w:name="_Hlk114322426"/>
      <w:r w:rsidRPr="00C73FE2">
        <w:rPr>
          <w:rFonts w:ascii="Simplified Arabic" w:hAnsi="Simplified Arabic" w:cs="Simplified Arabic"/>
          <w:sz w:val="28"/>
          <w:szCs w:val="28"/>
          <w:rtl/>
          <w:lang w:bidi="ar-MA"/>
        </w:rPr>
        <w:t>اجماعة</w:t>
      </w:r>
      <w:bookmarkEnd w:id="8"/>
      <w:r w:rsidRPr="00C73FE2">
        <w:rPr>
          <w:rFonts w:ascii="Simplified Arabic" w:hAnsi="Simplified Arabic" w:cs="Simplified Arabic"/>
          <w:sz w:val="28"/>
          <w:szCs w:val="28"/>
          <w:rtl/>
          <w:lang w:bidi="ar-MA"/>
        </w:rPr>
        <w:t>" تدبير وتنظيم استغلال الموارد المائية بين "أعضائها" وتدبير المراعي ووضع مواثيق لتدبير المجال الرعوي وتقنين الانتجاع، ومراقبة الأملاك والمنشآت  العامة، و الإشراف على الأملاك الخاصة كذلك من خلال مراقبة المنتجات الفلاحية وتحديد مواعيد الجني. وتتشكل "اجماعة " في "مجالسها" من أرباب الأسر الذكور البالغين، وفي حال إن وجدت أسر "تكات" ترعاها نساء، أو في حالة سفر أحد أرباب الأسر، فإنها تُمثل في مجلس "اجماعة" بفرد ذكر بالغ "أرْكاز- رجل" من أقرباء الأسرة.</w:t>
      </w:r>
    </w:p>
    <w:p w:rsidR="00C73FE2" w:rsidRPr="00C73FE2" w:rsidRDefault="00C73FE2" w:rsidP="00C73FE2">
      <w:pPr>
        <w:bidi/>
        <w:spacing w:before="120" w:after="120"/>
        <w:ind w:firstLine="567"/>
        <w:jc w:val="both"/>
        <w:rPr>
          <w:rFonts w:ascii="Simplified Arabic" w:hAnsi="Simplified Arabic" w:cs="Simplified Arabic"/>
          <w:b/>
          <w:bCs/>
          <w:sz w:val="28"/>
          <w:szCs w:val="28"/>
          <w:lang w:bidi="ar-MA"/>
        </w:rPr>
      </w:pPr>
      <w:r w:rsidRPr="00C73FE2">
        <w:rPr>
          <w:rFonts w:ascii="Simplified Arabic" w:hAnsi="Simplified Arabic" w:cs="Simplified Arabic"/>
          <w:b/>
          <w:bCs/>
          <w:sz w:val="28"/>
          <w:szCs w:val="28"/>
          <w:rtl/>
          <w:lang w:bidi="ar-MA"/>
        </w:rPr>
        <w:t>3.2 القبيلة: المرأة مورد لا يقل أهمية عن الأرض ومياه السقي</w:t>
      </w:r>
    </w:p>
    <w:p w:rsidR="00C73FE2" w:rsidRPr="00C73FE2" w:rsidRDefault="00C73FE2" w:rsidP="00C73FE2">
      <w:pPr>
        <w:bidi/>
        <w:spacing w:before="120" w:after="120"/>
        <w:ind w:firstLine="567"/>
        <w:jc w:val="both"/>
        <w:rPr>
          <w:rFonts w:ascii="Simplified Arabic" w:hAnsi="Simplified Arabic" w:cs="Simplified Arabic"/>
          <w:sz w:val="28"/>
          <w:szCs w:val="28"/>
          <w:rtl/>
          <w:lang w:bidi="ar-MA"/>
        </w:rPr>
      </w:pPr>
      <w:r w:rsidRPr="00C73FE2">
        <w:rPr>
          <w:rFonts w:ascii="Simplified Arabic" w:hAnsi="Simplified Arabic" w:cs="Simplified Arabic"/>
          <w:sz w:val="28"/>
          <w:szCs w:val="28"/>
          <w:rtl/>
          <w:lang w:bidi="ar-MA"/>
        </w:rPr>
        <w:t>يتسم امتداد القبيلة بالأطلس الكبير الغربي عموما بنوع من التطابق بين المستوى الطبيعي والبنية الاجتماعية (حدود حوض نهري= حدود قبيلة)، فكل قبيلة تسعى إلى الامتداد حتى حدود خط تقسيم المياه لضمان التزود بموارد سقوية دائمة، ولتنويع المستويات المجالية ضمانا لتنويع الإنتاج حسب ما توفره مختلف الوحدات المجالية من امكانيات (أعماق الوادي، أنصاف السفوح، العالية)</w:t>
      </w:r>
      <w:r w:rsidRPr="00C73FE2">
        <w:rPr>
          <w:rFonts w:ascii="Simplified Arabic" w:hAnsi="Simplified Arabic" w:cs="Simplified Arabic"/>
          <w:sz w:val="28"/>
          <w:szCs w:val="28"/>
          <w:lang w:bidi="ar-MA"/>
        </w:rPr>
        <w:t xml:space="preserve">. </w:t>
      </w:r>
      <w:r w:rsidRPr="00C73FE2">
        <w:rPr>
          <w:rFonts w:ascii="Simplified Arabic" w:hAnsi="Simplified Arabic" w:cs="Simplified Arabic"/>
          <w:sz w:val="28"/>
          <w:szCs w:val="28"/>
          <w:rtl/>
          <w:lang w:bidi="ar-MA"/>
        </w:rPr>
        <w:t xml:space="preserve"> من تم، فالأرض والماء هما أساس نفوذ القبيلة، وهما الموردان اللذان تتعبأ باستمرار للدفاع عنهما ضد تشكيلات قبلية أخرى منافسة خاصة في السهل "الأزغار".</w:t>
      </w:r>
    </w:p>
    <w:p w:rsidR="00C73FE2" w:rsidRPr="00C73FE2" w:rsidRDefault="00C73FE2" w:rsidP="00C73FE2">
      <w:pPr>
        <w:bidi/>
        <w:spacing w:before="120" w:after="120"/>
        <w:ind w:firstLine="567"/>
        <w:jc w:val="both"/>
        <w:rPr>
          <w:rFonts w:ascii="Simplified Arabic" w:hAnsi="Simplified Arabic" w:cs="Simplified Arabic"/>
          <w:sz w:val="28"/>
          <w:szCs w:val="28"/>
          <w:rtl/>
          <w:lang w:bidi="ar-MA"/>
        </w:rPr>
      </w:pPr>
      <w:r w:rsidRPr="00C73FE2">
        <w:rPr>
          <w:rFonts w:ascii="Simplified Arabic" w:hAnsi="Simplified Arabic" w:cs="Simplified Arabic"/>
          <w:sz w:val="28"/>
          <w:szCs w:val="28"/>
          <w:rtl/>
          <w:lang w:bidi="ar-MA"/>
        </w:rPr>
        <w:t>تسعى القبيلة إلى منع انفصال حق الانتفاع من الموردين (الأرض والماء)، أو حصول أجانب "البراني" (كل فرد خارج القبيلة) عن هذا الحق. لذلك نجد أن روابط المصاهرة منعدمة بين بعض القبائل، خاصة تلك المتنافسة فيما بينها (أوريكة ومسيوة مثلا)، وفي حال تم ذلك فإن الفاعل يعتبر على أنه قد ألحق "العار" على "اجماعة" والقبيلة، بما لكلمة "العار" من حمولة معنوية واخلاقية لدى هذه المجتمعات. تعد النساء حسب تعبير الساكنة المحلية كالشعاب، إذ كما تقسم الجبال تقسم الأرض و"اجماعة" والقبيلة التي تعتز وتحافظ، من هذا المنطلق، على نسبها وبنيتها السلالية، فالنساء " كما يقسمن الدم يقسمن الأرض والماء والقبيلة أيضا"، فالقبيلة هنا مرتبطة بروابط الدم والجوار والملح.</w:t>
      </w:r>
    </w:p>
    <w:p w:rsidR="00C73FE2" w:rsidRPr="00C73FE2" w:rsidRDefault="00C73FE2" w:rsidP="00C73FE2">
      <w:pPr>
        <w:bidi/>
        <w:spacing w:before="120" w:after="120"/>
        <w:jc w:val="both"/>
        <w:rPr>
          <w:rFonts w:ascii="Simplified Arabic" w:hAnsi="Simplified Arabic" w:cs="Simplified Arabic"/>
          <w:sz w:val="28"/>
          <w:szCs w:val="28"/>
          <w:lang w:bidi="ar-MA"/>
        </w:rPr>
      </w:pPr>
      <w:r w:rsidRPr="00C73FE2">
        <w:rPr>
          <w:rFonts w:ascii="Simplified Arabic" w:hAnsi="Simplified Arabic" w:cs="Simplified Arabic"/>
          <w:sz w:val="28"/>
          <w:szCs w:val="28"/>
          <w:rtl/>
          <w:lang w:bidi="ar-MA"/>
        </w:rPr>
        <w:br w:type="page"/>
      </w:r>
    </w:p>
    <w:p w:rsidR="00C73FE2" w:rsidRPr="00C73FE2" w:rsidRDefault="00C73FE2" w:rsidP="00C73FE2">
      <w:pPr>
        <w:bidi/>
        <w:spacing w:before="120" w:after="120"/>
        <w:ind w:firstLine="567"/>
        <w:jc w:val="both"/>
        <w:rPr>
          <w:rFonts w:ascii="Simplified Arabic" w:hAnsi="Simplified Arabic" w:cs="Simplified Arabic"/>
          <w:b/>
          <w:bCs/>
          <w:sz w:val="28"/>
          <w:szCs w:val="28"/>
          <w:rtl/>
          <w:lang w:bidi="ar-MA"/>
        </w:rPr>
      </w:pPr>
      <w:r w:rsidRPr="00C73FE2">
        <w:rPr>
          <w:rFonts w:ascii="Simplified Arabic" w:hAnsi="Simplified Arabic" w:cs="Simplified Arabic"/>
          <w:b/>
          <w:bCs/>
          <w:sz w:val="28"/>
          <w:szCs w:val="28"/>
          <w:rtl/>
          <w:lang w:bidi="ar-MA"/>
        </w:rPr>
        <w:t>3.  الطقوسي في التنظيمات السوسيواقتصادية</w:t>
      </w:r>
    </w:p>
    <w:p w:rsidR="00C73FE2" w:rsidRPr="00C73FE2" w:rsidRDefault="00C73FE2" w:rsidP="00C73FE2">
      <w:pPr>
        <w:bidi/>
        <w:spacing w:before="120" w:after="120"/>
        <w:ind w:firstLine="567"/>
        <w:jc w:val="both"/>
        <w:rPr>
          <w:rFonts w:ascii="Simplified Arabic" w:hAnsi="Simplified Arabic" w:cs="Simplified Arabic"/>
          <w:sz w:val="28"/>
          <w:szCs w:val="28"/>
          <w:rtl/>
          <w:lang w:bidi="ar-MA"/>
        </w:rPr>
      </w:pPr>
      <w:r w:rsidRPr="00C73FE2">
        <w:rPr>
          <w:rFonts w:ascii="Simplified Arabic" w:hAnsi="Simplified Arabic" w:cs="Simplified Arabic"/>
          <w:sz w:val="28"/>
          <w:szCs w:val="28"/>
          <w:rtl/>
          <w:lang w:bidi="ar-MA"/>
        </w:rPr>
        <w:t xml:space="preserve">تمارس عدة طقوس احتفالية بالقرب من ضريح أحد الأولياء الذين يشكلون مكانة مركزية في النظام الاجتماعي والاقتصادي لـ "اجماعة" خاصة في النظام الرعيوزراعي، بحيث نجد كل الجماعات مرتبطة بوالي معين متواجد في أراضيها. يقوم الوالي بحماية </w:t>
      </w:r>
      <w:bookmarkStart w:id="9" w:name="_Hlk114148490"/>
      <w:r w:rsidRPr="00C73FE2">
        <w:rPr>
          <w:rFonts w:ascii="Simplified Arabic" w:hAnsi="Simplified Arabic" w:cs="Simplified Arabic"/>
          <w:sz w:val="28"/>
          <w:szCs w:val="28"/>
          <w:rtl/>
          <w:lang w:bidi="ar-MA"/>
        </w:rPr>
        <w:t xml:space="preserve">"اجماعة"، </w:t>
      </w:r>
      <w:bookmarkEnd w:id="9"/>
      <w:r w:rsidRPr="00C73FE2">
        <w:rPr>
          <w:rFonts w:ascii="Simplified Arabic" w:hAnsi="Simplified Arabic" w:cs="Simplified Arabic"/>
          <w:sz w:val="28"/>
          <w:szCs w:val="28"/>
          <w:rtl/>
          <w:lang w:bidi="ar-MA"/>
        </w:rPr>
        <w:t>وطلب هذه الحماية يكون بشكل فردي أو جماعي بإقامة مجموعة من الطقوس. غير أن المُميز بالأطلس الكبير الغربي هو أن مجموعة من هذه الطقوس نسوية في معظمها، كما أنها في نفس الآن مرتبطة بالولايا (إمي الزهرة، إمي تاعزة،، ستي فاضمة...) وهي التي سيتم التركيز عليها في هذا المحور.</w:t>
      </w:r>
    </w:p>
    <w:p w:rsidR="00C73FE2" w:rsidRPr="00C73FE2" w:rsidRDefault="00C73FE2" w:rsidP="00C73FE2">
      <w:pPr>
        <w:bidi/>
        <w:spacing w:before="120" w:after="120"/>
        <w:ind w:firstLine="567"/>
        <w:jc w:val="both"/>
        <w:rPr>
          <w:rFonts w:ascii="Simplified Arabic" w:hAnsi="Simplified Arabic" w:cs="Simplified Arabic"/>
          <w:sz w:val="28"/>
          <w:szCs w:val="28"/>
          <w:rtl/>
          <w:lang w:bidi="ar-MA"/>
        </w:rPr>
      </w:pPr>
      <w:r w:rsidRPr="00C73FE2">
        <w:rPr>
          <w:rFonts w:ascii="Simplified Arabic" w:hAnsi="Simplified Arabic" w:cs="Simplified Arabic"/>
          <w:sz w:val="28"/>
          <w:szCs w:val="28"/>
          <w:rtl/>
          <w:lang w:bidi="ar-MA"/>
        </w:rPr>
        <w:t xml:space="preserve">1.3 </w:t>
      </w:r>
      <w:r w:rsidRPr="00C73FE2">
        <w:rPr>
          <w:rFonts w:ascii="Simplified Arabic" w:hAnsi="Simplified Arabic" w:cs="Simplified Arabic"/>
          <w:b/>
          <w:bCs/>
          <w:sz w:val="28"/>
          <w:szCs w:val="28"/>
          <w:rtl/>
          <w:lang w:bidi="ar-MA"/>
        </w:rPr>
        <w:t>"تغرسي" أو الذبيحة</w:t>
      </w:r>
      <w:r w:rsidRPr="00C73FE2">
        <w:rPr>
          <w:rFonts w:ascii="Simplified Arabic" w:hAnsi="Simplified Arabic" w:cs="Simplified Arabic"/>
          <w:sz w:val="28"/>
          <w:szCs w:val="28"/>
          <w:rtl/>
          <w:lang w:bidi="ar-MA"/>
        </w:rPr>
        <w:t>: لافتتاح موسم الحرث</w:t>
      </w:r>
    </w:p>
    <w:p w:rsidR="00C73FE2" w:rsidRPr="00C73FE2" w:rsidRDefault="00C73FE2" w:rsidP="00C73FE2">
      <w:pPr>
        <w:bidi/>
        <w:spacing w:before="120" w:after="120"/>
        <w:ind w:firstLine="567"/>
        <w:jc w:val="both"/>
        <w:rPr>
          <w:rFonts w:ascii="Simplified Arabic" w:hAnsi="Simplified Arabic" w:cs="Simplified Arabic"/>
          <w:sz w:val="28"/>
          <w:szCs w:val="28"/>
          <w:lang w:bidi="ar-MA"/>
        </w:rPr>
      </w:pPr>
      <w:r w:rsidRPr="00C73FE2">
        <w:rPr>
          <w:rFonts w:ascii="Simplified Arabic" w:hAnsi="Simplified Arabic" w:cs="Simplified Arabic"/>
          <w:sz w:val="28"/>
          <w:szCs w:val="28"/>
          <w:rtl/>
          <w:lang w:bidi="ar-MA"/>
        </w:rPr>
        <w:t>تتفق "اجماعة"، على يوم معين، يكون غالبا قبل عمليات الحرث والبيذار، لإقامة طقس الذبيحة الذي يحتفل به في المجال المقدس للوالي (فضاء الزاوية ومجالها المحيط بها)، ويشارك في هذه العملية، إضافة إلى "اجماعة"، مختلف فروع الوالي والشرفاء (إكْرَّامْنْ) المنتسبين لسلالته. بعد عملية ذبح الأضحيات ترفع أدعية من طرف أحد الشرفاء، وهي أدعية تنصب كلها حول إنزال البركة بـ "اجماعة"، وبزراعتها وماشيتها وقضاء مختلف حوائجها. تعتبر الذبيحة ("تغرسي بالاصطلاح المحلي) أضحية لافتتاح موسم الحرث، فبعد الاحتفال فعلا، يقال أن "لبلاد" أصبحت "مفتوحة"، والفلاحون بإمكانهم حينها حرث وتسميد وسقي الحقول، وإعلان بداية عمليات السقي والتسميد والحرث</w:t>
      </w:r>
      <w:r w:rsidRPr="00C73FE2">
        <w:rPr>
          <w:rFonts w:ascii="Simplified Arabic" w:hAnsi="Simplified Arabic" w:cs="Simplified Arabic"/>
          <w:sz w:val="28"/>
          <w:szCs w:val="28"/>
          <w:lang w:bidi="ar-MA"/>
        </w:rPr>
        <w:t>.</w:t>
      </w:r>
      <w:r w:rsidRPr="00C73FE2">
        <w:rPr>
          <w:rFonts w:ascii="Simplified Arabic" w:hAnsi="Simplified Arabic" w:cs="Simplified Arabic"/>
          <w:sz w:val="28"/>
          <w:szCs w:val="28"/>
          <w:rtl/>
          <w:lang w:bidi="ar-MA"/>
        </w:rPr>
        <w:t xml:space="preserve"> ينحصر دور النساء في هذا الطقس في الأعمال المنزلية المرتبطة بتهييء الذبيحة وعمليات الطهي وتحضير الوجبات</w:t>
      </w:r>
      <w:r w:rsidRPr="00C73FE2">
        <w:rPr>
          <w:rStyle w:val="FootnoteReference"/>
          <w:rFonts w:ascii="Simplified Arabic" w:hAnsi="Simplified Arabic" w:cs="Simplified Arabic"/>
          <w:sz w:val="28"/>
          <w:szCs w:val="28"/>
          <w:rtl/>
          <w:lang w:bidi="ar-MA"/>
        </w:rPr>
        <w:footnoteReference w:id="9"/>
      </w:r>
      <w:r w:rsidRPr="00C73FE2">
        <w:rPr>
          <w:rFonts w:ascii="Simplified Arabic" w:hAnsi="Simplified Arabic" w:cs="Simplified Arabic"/>
          <w:sz w:val="28"/>
          <w:szCs w:val="28"/>
          <w:rtl/>
          <w:lang w:bidi="ar-MA"/>
        </w:rPr>
        <w:t>.</w:t>
      </w:r>
    </w:p>
    <w:p w:rsidR="00C73FE2" w:rsidRPr="00C73FE2" w:rsidRDefault="00C73FE2" w:rsidP="00C73FE2">
      <w:pPr>
        <w:keepNext/>
        <w:keepLines/>
        <w:bidi/>
        <w:spacing w:before="120" w:after="120"/>
        <w:ind w:firstLine="567"/>
        <w:jc w:val="both"/>
        <w:rPr>
          <w:rFonts w:ascii="Simplified Arabic" w:hAnsi="Simplified Arabic" w:cs="Simplified Arabic"/>
          <w:sz w:val="28"/>
          <w:szCs w:val="28"/>
          <w:rtl/>
          <w:lang w:bidi="ar-MA"/>
        </w:rPr>
      </w:pPr>
      <w:r w:rsidRPr="00C73FE2">
        <w:rPr>
          <w:rFonts w:ascii="Simplified Arabic" w:hAnsi="Simplified Arabic" w:cs="Simplified Arabic"/>
          <w:sz w:val="28"/>
          <w:szCs w:val="28"/>
          <w:rtl/>
          <w:lang w:bidi="ar-MA"/>
        </w:rPr>
        <w:t>خريطة</w:t>
      </w:r>
      <w:r w:rsidRPr="00C73FE2">
        <w:rPr>
          <w:rFonts w:ascii="Simplified Arabic" w:hAnsi="Simplified Arabic" w:cs="Simplified Arabic"/>
          <w:sz w:val="28"/>
          <w:szCs w:val="28"/>
          <w:lang w:bidi="ar-MA"/>
        </w:rPr>
        <w:t xml:space="preserve">) </w:t>
      </w:r>
      <w:r w:rsidRPr="00C73FE2">
        <w:rPr>
          <w:rFonts w:ascii="Simplified Arabic" w:hAnsi="Simplified Arabic" w:cs="Simplified Arabic"/>
          <w:sz w:val="28"/>
          <w:szCs w:val="28"/>
          <w:rtl/>
          <w:lang w:bidi="ar-MA"/>
        </w:rPr>
        <w:t>1</w:t>
      </w:r>
      <w:r w:rsidRPr="00C73FE2">
        <w:rPr>
          <w:rFonts w:ascii="Simplified Arabic" w:hAnsi="Simplified Arabic" w:cs="Simplified Arabic"/>
          <w:sz w:val="28"/>
          <w:szCs w:val="28"/>
          <w:lang w:bidi="ar-MA"/>
        </w:rPr>
        <w:t>(</w:t>
      </w:r>
      <w:r w:rsidRPr="00C73FE2">
        <w:rPr>
          <w:rFonts w:ascii="Simplified Arabic" w:hAnsi="Simplified Arabic" w:cs="Simplified Arabic"/>
          <w:sz w:val="28"/>
          <w:szCs w:val="28"/>
          <w:rtl/>
          <w:lang w:bidi="ar-MA"/>
        </w:rPr>
        <w:t>: أهم الطقوس الرعيوزراعية</w:t>
      </w:r>
    </w:p>
    <w:p w:rsidR="00C73FE2" w:rsidRPr="00C73FE2" w:rsidRDefault="00C73FE2" w:rsidP="00C73FE2">
      <w:pPr>
        <w:keepNext/>
        <w:keepLines/>
        <w:bidi/>
        <w:spacing w:before="120" w:after="120"/>
        <w:jc w:val="both"/>
        <w:rPr>
          <w:rFonts w:ascii="Simplified Arabic" w:hAnsi="Simplified Arabic" w:cs="Simplified Arabic"/>
          <w:sz w:val="28"/>
          <w:szCs w:val="28"/>
          <w:lang w:bidi="ar-MA"/>
        </w:rPr>
      </w:pPr>
      <w:r w:rsidRPr="00C73FE2">
        <w:rPr>
          <w:rFonts w:ascii="Simplified Arabic" w:hAnsi="Simplified Arabic" w:cs="Simplified Arabic"/>
          <w:noProof/>
          <w:sz w:val="28"/>
          <w:szCs w:val="28"/>
        </w:rPr>
        <w:drawing>
          <wp:inline distT="0" distB="0" distL="0" distR="0" wp14:anchorId="25944517" wp14:editId="442B3927">
            <wp:extent cx="5955030" cy="3829050"/>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60792" cy="3832755"/>
                    </a:xfrm>
                    <a:prstGeom prst="rect">
                      <a:avLst/>
                    </a:prstGeom>
                    <a:noFill/>
                  </pic:spPr>
                </pic:pic>
              </a:graphicData>
            </a:graphic>
          </wp:inline>
        </w:drawing>
      </w:r>
    </w:p>
    <w:p w:rsidR="00C73FE2" w:rsidRPr="00C73FE2" w:rsidRDefault="00C73FE2" w:rsidP="00C73FE2">
      <w:pPr>
        <w:keepNext/>
        <w:keepLines/>
        <w:bidi/>
        <w:spacing w:before="120" w:after="120"/>
        <w:ind w:firstLine="567"/>
        <w:jc w:val="both"/>
        <w:rPr>
          <w:rFonts w:ascii="Simplified Arabic" w:hAnsi="Simplified Arabic" w:cs="Simplified Arabic"/>
          <w:sz w:val="28"/>
          <w:szCs w:val="28"/>
          <w:lang w:bidi="ar-MA"/>
        </w:rPr>
      </w:pPr>
      <w:r w:rsidRPr="00C73FE2">
        <w:rPr>
          <w:rFonts w:ascii="Simplified Arabic" w:hAnsi="Simplified Arabic" w:cs="Simplified Arabic"/>
          <w:sz w:val="28"/>
          <w:szCs w:val="28"/>
          <w:rtl/>
          <w:lang w:bidi="ar-MA"/>
        </w:rPr>
        <w:t>المصدر: عمل شخصي</w:t>
      </w:r>
    </w:p>
    <w:p w:rsidR="00C73FE2" w:rsidRPr="00C73FE2" w:rsidRDefault="00C73FE2" w:rsidP="00C73FE2">
      <w:pPr>
        <w:tabs>
          <w:tab w:val="left" w:pos="3192"/>
          <w:tab w:val="left" w:pos="6177"/>
        </w:tabs>
        <w:bidi/>
        <w:spacing w:before="120" w:after="120"/>
        <w:ind w:firstLine="567"/>
        <w:jc w:val="both"/>
        <w:rPr>
          <w:rFonts w:ascii="Simplified Arabic" w:hAnsi="Simplified Arabic" w:cs="Simplified Arabic"/>
          <w:b/>
          <w:bCs/>
          <w:sz w:val="28"/>
          <w:szCs w:val="28"/>
          <w:rtl/>
          <w:lang w:bidi="ar-MA"/>
        </w:rPr>
      </w:pPr>
      <w:r w:rsidRPr="00C73FE2">
        <w:rPr>
          <w:rFonts w:ascii="Simplified Arabic" w:hAnsi="Simplified Arabic" w:cs="Simplified Arabic"/>
          <w:b/>
          <w:bCs/>
          <w:sz w:val="28"/>
          <w:szCs w:val="28"/>
          <w:rtl/>
          <w:lang w:bidi="ar-MA"/>
        </w:rPr>
        <w:t>2.3 "معروف" إمي الزهرة: طلب الاستسقاء وتوطيد ملاحم التآزر</w:t>
      </w:r>
    </w:p>
    <w:p w:rsidR="00C73FE2" w:rsidRPr="00C73FE2" w:rsidRDefault="00C73FE2" w:rsidP="00C73FE2">
      <w:pPr>
        <w:tabs>
          <w:tab w:val="left" w:pos="3192"/>
          <w:tab w:val="left" w:pos="6177"/>
        </w:tabs>
        <w:bidi/>
        <w:spacing w:before="120" w:after="120"/>
        <w:ind w:firstLine="567"/>
        <w:jc w:val="both"/>
        <w:rPr>
          <w:rFonts w:ascii="Simplified Arabic" w:hAnsi="Simplified Arabic" w:cs="Simplified Arabic"/>
          <w:sz w:val="28"/>
          <w:szCs w:val="28"/>
          <w:rtl/>
          <w:lang w:bidi="ar-MA"/>
        </w:rPr>
      </w:pPr>
      <w:r w:rsidRPr="00C73FE2">
        <w:rPr>
          <w:rFonts w:ascii="Simplified Arabic" w:hAnsi="Simplified Arabic" w:cs="Simplified Arabic"/>
          <w:sz w:val="28"/>
          <w:szCs w:val="28"/>
          <w:rtl/>
          <w:lang w:bidi="ar-MA"/>
        </w:rPr>
        <w:t xml:space="preserve">يعتبر "المعروف" طقسا نسويا بامتياز، إذ تعمد نساء من "اجماعة" إلى الاتفاق بينهن على يوم السابع من عيد المولد النبوي لإقامة هذا الطقس، بينما يظل المكان المتعارف عليه دوما جوار ضريح الولية (إمي الزهرة). </w:t>
      </w:r>
    </w:p>
    <w:p w:rsidR="00C73FE2" w:rsidRPr="00C73FE2" w:rsidRDefault="00C73FE2" w:rsidP="00C73FE2">
      <w:pPr>
        <w:tabs>
          <w:tab w:val="left" w:pos="3192"/>
          <w:tab w:val="left" w:pos="6177"/>
        </w:tabs>
        <w:bidi/>
        <w:spacing w:before="120" w:after="120"/>
        <w:ind w:firstLine="567"/>
        <w:jc w:val="both"/>
        <w:rPr>
          <w:rFonts w:ascii="Simplified Arabic" w:hAnsi="Simplified Arabic" w:cs="Simplified Arabic"/>
          <w:sz w:val="28"/>
          <w:szCs w:val="28"/>
          <w:rtl/>
          <w:lang w:bidi="ar-MA"/>
        </w:rPr>
      </w:pPr>
      <w:r w:rsidRPr="00C73FE2">
        <w:rPr>
          <w:rFonts w:ascii="Simplified Arabic" w:hAnsi="Simplified Arabic" w:cs="Simplified Arabic"/>
          <w:sz w:val="28"/>
          <w:szCs w:val="28"/>
          <w:rtl/>
          <w:lang w:bidi="ar-MA"/>
        </w:rPr>
        <w:t xml:space="preserve">يعتبر "المعروف" طقسا غير دوري مؤخرا، إذ غالبا ما يتم اللجوء إليه في حالة تواتر الجفاف وضعف المحاصيل، فيتم احضار نصيب من الزبدة ودقيق الذرة والشعير واللبن من طرف النساء، لطهي وجبات توزع بالتساوي على كل كانون "تكات" كتعبير على نوع من أو التعاضد و التآزر بين مختلف الأسر (تكاتين)، بينما تُقيم النساء وجبة مشتركة بينهن بالقرب من الولية. يقام هذا الطقس طلبا لإنزال المطر والبركة ولتوطيد التلاحم الذي يجمع  مكونات "اجماعة"، ويمكن اعتباره كذلك </w:t>
      </w:r>
      <w:r w:rsidRPr="00C73FE2">
        <w:rPr>
          <w:rFonts w:ascii="Simplified Arabic" w:hAnsi="Simplified Arabic" w:cs="Simplified Arabic"/>
          <w:sz w:val="28"/>
          <w:szCs w:val="28"/>
          <w:lang w:bidi="ar-MA"/>
        </w:rPr>
        <w:t>)</w:t>
      </w:r>
      <w:r w:rsidRPr="00C73FE2">
        <w:rPr>
          <w:rFonts w:ascii="Simplified Arabic" w:hAnsi="Simplified Arabic" w:cs="Simplified Arabic"/>
          <w:sz w:val="28"/>
          <w:szCs w:val="28"/>
          <w:rtl/>
          <w:lang w:bidi="ar-MA"/>
        </w:rPr>
        <w:t>المعروف</w:t>
      </w:r>
      <w:r w:rsidRPr="00C73FE2">
        <w:rPr>
          <w:rFonts w:ascii="Simplified Arabic" w:hAnsi="Simplified Arabic" w:cs="Simplified Arabic"/>
          <w:sz w:val="28"/>
          <w:szCs w:val="28"/>
          <w:lang w:bidi="ar-MA"/>
        </w:rPr>
        <w:t>(</w:t>
      </w:r>
      <w:r w:rsidRPr="00C73FE2">
        <w:rPr>
          <w:rFonts w:ascii="Simplified Arabic" w:hAnsi="Simplified Arabic" w:cs="Simplified Arabic"/>
          <w:sz w:val="28"/>
          <w:szCs w:val="28"/>
          <w:rtl/>
          <w:lang w:bidi="ar-MA"/>
        </w:rPr>
        <w:t xml:space="preserve"> وجبة قربانية محتفى بها جماعيا.</w:t>
      </w:r>
    </w:p>
    <w:p w:rsidR="00C73FE2" w:rsidRPr="00C73FE2" w:rsidRDefault="00C73FE2" w:rsidP="00C73FE2">
      <w:pPr>
        <w:tabs>
          <w:tab w:val="left" w:pos="3192"/>
          <w:tab w:val="left" w:pos="6177"/>
        </w:tabs>
        <w:bidi/>
        <w:spacing w:before="120" w:after="120"/>
        <w:ind w:firstLine="567"/>
        <w:jc w:val="both"/>
        <w:rPr>
          <w:rFonts w:ascii="Simplified Arabic" w:hAnsi="Simplified Arabic" w:cs="Simplified Arabic"/>
          <w:sz w:val="28"/>
          <w:szCs w:val="28"/>
          <w:rtl/>
          <w:lang w:bidi="ar-MA"/>
        </w:rPr>
      </w:pPr>
    </w:p>
    <w:p w:rsidR="00C73FE2" w:rsidRPr="00C73FE2" w:rsidRDefault="00C73FE2" w:rsidP="00C73FE2">
      <w:pPr>
        <w:bidi/>
        <w:spacing w:before="120" w:after="120"/>
        <w:ind w:firstLine="567"/>
        <w:jc w:val="both"/>
        <w:rPr>
          <w:rFonts w:ascii="Simplified Arabic" w:hAnsi="Simplified Arabic" w:cs="Simplified Arabic"/>
          <w:b/>
          <w:bCs/>
          <w:sz w:val="28"/>
          <w:szCs w:val="28"/>
          <w:lang w:bidi="ar-MA"/>
        </w:rPr>
      </w:pPr>
      <w:r w:rsidRPr="00C73FE2">
        <w:rPr>
          <w:rFonts w:ascii="Simplified Arabic" w:hAnsi="Simplified Arabic" w:cs="Simplified Arabic"/>
          <w:b/>
          <w:bCs/>
          <w:sz w:val="28"/>
          <w:szCs w:val="28"/>
          <w:rtl/>
          <w:lang w:bidi="ar-MA"/>
        </w:rPr>
        <w:t>3.3 طقس"أركوكو لانزال "البركة" ورفع الضرر عن الماشية</w:t>
      </w:r>
    </w:p>
    <w:p w:rsidR="00C73FE2" w:rsidRPr="00C73FE2" w:rsidRDefault="00C73FE2" w:rsidP="00C73FE2">
      <w:pPr>
        <w:bidi/>
        <w:spacing w:before="120" w:after="120"/>
        <w:ind w:firstLine="567"/>
        <w:jc w:val="both"/>
        <w:rPr>
          <w:rFonts w:ascii="Simplified Arabic" w:hAnsi="Simplified Arabic" w:cs="Simplified Arabic"/>
          <w:sz w:val="28"/>
          <w:szCs w:val="28"/>
          <w:rtl/>
          <w:lang w:bidi="ar-MA"/>
        </w:rPr>
      </w:pPr>
      <w:r w:rsidRPr="00C73FE2">
        <w:rPr>
          <w:rFonts w:ascii="Simplified Arabic" w:hAnsi="Simplified Arabic" w:cs="Simplified Arabic"/>
          <w:sz w:val="28"/>
          <w:szCs w:val="28"/>
          <w:rtl/>
          <w:lang w:bidi="ar-MA"/>
        </w:rPr>
        <w:t>يمارس طقس "أركوكو " ( معروف أركوكو) بأكدال أوكايمدن</w:t>
      </w:r>
      <w:r w:rsidRPr="00C73FE2">
        <w:rPr>
          <w:rFonts w:ascii="Simplified Arabic" w:hAnsi="Simplified Arabic" w:cs="Simplified Arabic"/>
          <w:sz w:val="28"/>
          <w:szCs w:val="28"/>
          <w:lang w:bidi="ar-MA"/>
        </w:rPr>
        <w:t xml:space="preserve"> </w:t>
      </w:r>
      <w:r w:rsidRPr="00C73FE2">
        <w:rPr>
          <w:rFonts w:ascii="Simplified Arabic" w:hAnsi="Simplified Arabic" w:cs="Simplified Arabic"/>
          <w:sz w:val="28"/>
          <w:szCs w:val="28"/>
          <w:rtl/>
          <w:lang w:bidi="ar-MA"/>
        </w:rPr>
        <w:t xml:space="preserve"> (مرعى جماعي للماشية تمتلكه قبيلتي غيغاية واوريكة بالأطلس الكبير الغربي)، حيث تحتفي نساء القرى المنتجعات بالأكدال بشعائر "اركوكو"، وهي وجبة مشتركة من طحين الشعير يوم الخامس عشر من الإقامة بالأكدال (تاريخ مغادرة أول قرية للعزيب -الأكدال-)، وفي نفس اليوم تجمع الزبدة لزاوية سيدي فارس</w:t>
      </w:r>
      <w:r w:rsidRPr="00C73FE2">
        <w:rPr>
          <w:rFonts w:ascii="Simplified Arabic" w:hAnsi="Simplified Arabic" w:cs="Simplified Arabic"/>
          <w:sz w:val="28"/>
          <w:szCs w:val="28"/>
          <w:lang w:bidi="ar-MA"/>
        </w:rPr>
        <w:t>.</w:t>
      </w:r>
      <w:r w:rsidRPr="00C73FE2">
        <w:rPr>
          <w:rFonts w:ascii="Simplified Arabic" w:hAnsi="Simplified Arabic" w:cs="Simplified Arabic"/>
          <w:sz w:val="28"/>
          <w:szCs w:val="28"/>
          <w:rtl/>
          <w:lang w:bidi="ar-MA"/>
        </w:rPr>
        <w:t xml:space="preserve"> </w:t>
      </w:r>
    </w:p>
    <w:p w:rsidR="00C73FE2" w:rsidRPr="00C73FE2" w:rsidRDefault="00C73FE2" w:rsidP="00C73FE2">
      <w:pPr>
        <w:bidi/>
        <w:spacing w:before="120" w:after="120"/>
        <w:ind w:firstLine="567"/>
        <w:jc w:val="both"/>
        <w:rPr>
          <w:rFonts w:ascii="Simplified Arabic" w:hAnsi="Simplified Arabic" w:cs="Simplified Arabic"/>
          <w:sz w:val="28"/>
          <w:szCs w:val="28"/>
          <w:rtl/>
          <w:lang w:bidi="ar-MA"/>
        </w:rPr>
      </w:pPr>
      <w:r w:rsidRPr="00C73FE2">
        <w:rPr>
          <w:rFonts w:ascii="Simplified Arabic" w:hAnsi="Simplified Arabic" w:cs="Simplified Arabic"/>
          <w:sz w:val="28"/>
          <w:szCs w:val="28"/>
          <w:rtl/>
          <w:lang w:bidi="ar-MA"/>
        </w:rPr>
        <w:t>بعد انتهاء النساء من الأكل تُقرأ الفاتحة، ويبدأن في التضرع للولية إمي الزهرة" وإلى الولي "سيدي فارس"  طلبا لإحلال البركة على الماشية وصرف كل الشرور، ثم يوجهن وجوههن صوب المشرق (القبلة) مكررات نفس الشعائر.</w:t>
      </w:r>
    </w:p>
    <w:p w:rsidR="00C73FE2" w:rsidRPr="00C73FE2" w:rsidRDefault="00C73FE2" w:rsidP="00C73FE2">
      <w:pPr>
        <w:bidi/>
        <w:spacing w:before="120" w:after="120"/>
        <w:ind w:firstLine="567"/>
        <w:jc w:val="both"/>
        <w:rPr>
          <w:rFonts w:ascii="Simplified Arabic" w:hAnsi="Simplified Arabic" w:cs="Simplified Arabic"/>
          <w:b/>
          <w:bCs/>
          <w:sz w:val="28"/>
          <w:szCs w:val="28"/>
          <w:rtl/>
          <w:lang w:bidi="ar-MA"/>
        </w:rPr>
      </w:pPr>
      <w:r w:rsidRPr="00C73FE2">
        <w:rPr>
          <w:rFonts w:ascii="Simplified Arabic" w:hAnsi="Simplified Arabic" w:cs="Simplified Arabic"/>
          <w:b/>
          <w:bCs/>
          <w:sz w:val="28"/>
          <w:szCs w:val="28"/>
          <w:rtl/>
          <w:lang w:bidi="ar-MA"/>
        </w:rPr>
        <w:t>4.3 موسم ستي فاضمة: طلب انزال "البركة" على المحصول الزراعي</w:t>
      </w:r>
    </w:p>
    <w:p w:rsidR="00C73FE2" w:rsidRPr="00C73FE2" w:rsidRDefault="00C73FE2" w:rsidP="00C73FE2">
      <w:pPr>
        <w:bidi/>
        <w:spacing w:before="120" w:after="120"/>
        <w:ind w:firstLine="567"/>
        <w:jc w:val="both"/>
        <w:rPr>
          <w:rFonts w:ascii="Simplified Arabic" w:hAnsi="Simplified Arabic" w:cs="Simplified Arabic"/>
          <w:sz w:val="28"/>
          <w:szCs w:val="28"/>
          <w:lang w:bidi="ar-MA"/>
        </w:rPr>
      </w:pPr>
      <w:r w:rsidRPr="00C73FE2">
        <w:rPr>
          <w:rFonts w:ascii="Simplified Arabic" w:hAnsi="Simplified Arabic" w:cs="Simplified Arabic"/>
          <w:sz w:val="28"/>
          <w:szCs w:val="28"/>
          <w:rtl/>
          <w:lang w:bidi="ar-MA"/>
        </w:rPr>
        <w:t>استمد طقس الموسم من الأعراف الزراعية، ويقام لهدف رئيس يتمثل في البحث عن البركة وضمان محصول فلاحي جيد، وذلك من خلال التبرك بالأضرحة والأولياء الصالحين الذين تقام جوارهم هذه المواسم. وقد يتم الجمع في طقوس الموسم بين الذبيحة وإقامة المعروف في الأيام التي ينظم بها الموسم، وهو الحال الذي ينطبق على موسم ستي فاظمة</w:t>
      </w:r>
      <w:r w:rsidRPr="00C73FE2">
        <w:rPr>
          <w:rStyle w:val="FootnoteReference"/>
          <w:rFonts w:ascii="Simplified Arabic" w:hAnsi="Simplified Arabic" w:cs="Simplified Arabic"/>
          <w:sz w:val="28"/>
          <w:szCs w:val="28"/>
          <w:rtl/>
          <w:lang w:bidi="ar-MA"/>
        </w:rPr>
        <w:footnoteReference w:id="10"/>
      </w:r>
      <w:r w:rsidRPr="00C73FE2">
        <w:rPr>
          <w:rFonts w:ascii="Simplified Arabic" w:hAnsi="Simplified Arabic" w:cs="Simplified Arabic"/>
          <w:sz w:val="28"/>
          <w:szCs w:val="28"/>
          <w:rtl/>
          <w:lang w:bidi="ar-MA"/>
        </w:rPr>
        <w:t>.</w:t>
      </w:r>
    </w:p>
    <w:p w:rsidR="00C73FE2" w:rsidRPr="00C73FE2" w:rsidRDefault="00C73FE2" w:rsidP="00C73FE2">
      <w:pPr>
        <w:bidi/>
        <w:spacing w:before="120" w:after="120"/>
        <w:ind w:firstLine="567"/>
        <w:jc w:val="both"/>
        <w:rPr>
          <w:rFonts w:ascii="Simplified Arabic" w:hAnsi="Simplified Arabic" w:cs="Simplified Arabic"/>
          <w:sz w:val="28"/>
          <w:szCs w:val="28"/>
          <w:rtl/>
          <w:lang w:bidi="ar-MA"/>
        </w:rPr>
      </w:pPr>
      <w:r w:rsidRPr="00C73FE2">
        <w:rPr>
          <w:rFonts w:ascii="Simplified Arabic" w:hAnsi="Simplified Arabic" w:cs="Simplified Arabic"/>
          <w:sz w:val="28"/>
          <w:szCs w:val="28"/>
          <w:rtl/>
          <w:lang w:bidi="ar-MA"/>
        </w:rPr>
        <w:t>تعتبر الزيارت والهدايا القربانية منتجات الأرض والماشية، وتدخل النقود ضمن الهدايا كذلك وقت الطقوس الشفوية (الأدعية) أو توضع في صندوق الولي. وسواء تعلق الأمر بجماعات أو أفراد، فالكل يضحي أساسا بالشعير والذرة والزبدة والماشية، ومن هذا المنطلق يتبين أن طبيعة هذه القرابين تبرز العلاقة الوطيدة بين الطقس الذي تندرج في إطاره، والنظام الرعيوزراعي الذي يحدد النية والمبتغى من وراءها</w:t>
      </w:r>
      <w:r w:rsidRPr="00C73FE2">
        <w:rPr>
          <w:rStyle w:val="FootnoteReference"/>
          <w:rFonts w:ascii="Simplified Arabic" w:hAnsi="Simplified Arabic" w:cs="Simplified Arabic"/>
          <w:sz w:val="28"/>
          <w:szCs w:val="28"/>
          <w:rtl/>
          <w:lang w:bidi="ar-MA"/>
        </w:rPr>
        <w:footnoteReference w:id="11"/>
      </w:r>
      <w:r w:rsidRPr="00C73FE2">
        <w:rPr>
          <w:rFonts w:ascii="Simplified Arabic" w:hAnsi="Simplified Arabic" w:cs="Simplified Arabic"/>
          <w:sz w:val="28"/>
          <w:szCs w:val="28"/>
          <w:rtl/>
          <w:lang w:bidi="ar-MA"/>
        </w:rPr>
        <w:t>، ويمكننا وصفها بأنها قرابين استهلاكية وطلائعية</w:t>
      </w:r>
      <w:r w:rsidRPr="00C73FE2">
        <w:rPr>
          <w:rFonts w:ascii="Simplified Arabic" w:hAnsi="Simplified Arabic" w:cs="Simplified Arabic"/>
          <w:sz w:val="28"/>
          <w:szCs w:val="28"/>
          <w:lang w:bidi="ar-MA"/>
        </w:rPr>
        <w:t>.</w:t>
      </w:r>
    </w:p>
    <w:p w:rsidR="00C73FE2" w:rsidRPr="00C73FE2" w:rsidRDefault="00C73FE2" w:rsidP="00C73FE2">
      <w:pPr>
        <w:bidi/>
        <w:spacing w:before="120" w:after="120"/>
        <w:ind w:firstLine="567"/>
        <w:jc w:val="both"/>
        <w:rPr>
          <w:rFonts w:ascii="Simplified Arabic" w:hAnsi="Simplified Arabic" w:cs="Simplified Arabic"/>
          <w:b/>
          <w:bCs/>
          <w:sz w:val="28"/>
          <w:szCs w:val="28"/>
          <w:rtl/>
          <w:lang w:bidi="ar-MA"/>
        </w:rPr>
      </w:pPr>
      <w:r w:rsidRPr="00C73FE2">
        <w:rPr>
          <w:rFonts w:ascii="Simplified Arabic" w:hAnsi="Simplified Arabic" w:cs="Simplified Arabic"/>
          <w:b/>
          <w:bCs/>
          <w:sz w:val="28"/>
          <w:szCs w:val="28"/>
          <w:rtl/>
          <w:lang w:bidi="ar-MA"/>
        </w:rPr>
        <w:t xml:space="preserve">4. الدور المركزي للنساء في نظام الإنتاج الفلاحي التقليدي </w:t>
      </w:r>
    </w:p>
    <w:p w:rsidR="00C73FE2" w:rsidRPr="00C73FE2" w:rsidRDefault="00C73FE2" w:rsidP="00C73FE2">
      <w:pPr>
        <w:bidi/>
        <w:spacing w:before="120" w:after="120"/>
        <w:ind w:firstLine="567"/>
        <w:jc w:val="both"/>
        <w:rPr>
          <w:rFonts w:ascii="Simplified Arabic" w:hAnsi="Simplified Arabic" w:cs="Simplified Arabic"/>
          <w:sz w:val="28"/>
          <w:szCs w:val="28"/>
          <w:rtl/>
          <w:lang w:bidi="ar-MA"/>
        </w:rPr>
      </w:pPr>
      <w:r w:rsidRPr="00C73FE2">
        <w:rPr>
          <w:rFonts w:ascii="Simplified Arabic" w:hAnsi="Simplified Arabic" w:cs="Simplified Arabic"/>
          <w:sz w:val="28"/>
          <w:szCs w:val="28"/>
          <w:rtl/>
          <w:lang w:bidi="ar-MA"/>
        </w:rPr>
        <w:t>تعتبر "تكات" كما أشير له سابقا الوحدة الأساس التي تتشكل منها "اجماعة" ولبنة البناء القبلي، كما أنها تعد، إلى جانب ذلك، الخلية الأولى التي يرتكز عليها الإنتاج الفلاحي. وينبني كل إنتاج بهذا المجال الجبلي على ثالوث الزراعة والغراسة والرعي، لا كسلاسل إنتاج منفصلة، بل كبنية إنتاجية محلية تراعي فقط الخصوصيات المحلية والحاجيات الأسرية. في هذا الإطار لا يمكن الحديث عن الأسرة كوحدة فلاحية منتجة بمعزل عن المرأة باعتبارها مرادفا لهذه الأخيرة واعتبارا لدورها الوظيفي في هذا النظام الإنتاجي.</w:t>
      </w:r>
    </w:p>
    <w:p w:rsidR="00C73FE2" w:rsidRPr="00C73FE2" w:rsidRDefault="00C73FE2" w:rsidP="00C73FE2">
      <w:pPr>
        <w:bidi/>
        <w:spacing w:before="120" w:after="120"/>
        <w:ind w:firstLine="567"/>
        <w:jc w:val="both"/>
        <w:rPr>
          <w:rFonts w:ascii="Simplified Arabic" w:hAnsi="Simplified Arabic" w:cs="Simplified Arabic"/>
          <w:b/>
          <w:bCs/>
          <w:sz w:val="28"/>
          <w:szCs w:val="28"/>
          <w:rtl/>
          <w:lang w:bidi="ar-MA"/>
        </w:rPr>
      </w:pPr>
      <w:r w:rsidRPr="00C73FE2">
        <w:rPr>
          <w:rFonts w:ascii="Simplified Arabic" w:hAnsi="Simplified Arabic" w:cs="Simplified Arabic"/>
          <w:b/>
          <w:bCs/>
          <w:sz w:val="28"/>
          <w:szCs w:val="28"/>
          <w:rtl/>
          <w:lang w:bidi="ar-MA"/>
        </w:rPr>
        <w:t>1.4  جمع حطب التدفئة والطهي</w:t>
      </w:r>
    </w:p>
    <w:p w:rsidR="00C73FE2" w:rsidRPr="00C73FE2" w:rsidRDefault="00C73FE2" w:rsidP="00C73FE2">
      <w:pPr>
        <w:bidi/>
        <w:spacing w:before="120" w:after="120"/>
        <w:ind w:firstLine="567"/>
        <w:jc w:val="both"/>
        <w:rPr>
          <w:rFonts w:ascii="Simplified Arabic" w:hAnsi="Simplified Arabic" w:cs="Simplified Arabic"/>
          <w:sz w:val="28"/>
          <w:szCs w:val="28"/>
          <w:rtl/>
          <w:lang w:bidi="ar-MA"/>
        </w:rPr>
      </w:pPr>
      <w:r w:rsidRPr="00C73FE2">
        <w:rPr>
          <w:rFonts w:ascii="Simplified Arabic" w:hAnsi="Simplified Arabic" w:cs="Simplified Arabic"/>
          <w:sz w:val="28"/>
          <w:szCs w:val="28"/>
          <w:rtl/>
          <w:lang w:bidi="ar-MA"/>
        </w:rPr>
        <w:t>توفر الغابة مجالا زراعيا "احتياطيا" أم مكملا ومصدرا لبعض الموارد العلفية، غير أن النساء تترددن عليها بشكل شبه يومي لجمع الحطب، فهو حاجة ملحة تلبيها الغابة بشكل مستمر رغم التزايد الذي يشهده استعمال الغاز. والملاحظ أن النساء لا يسعين من خلال ترددهن على الغابة إلى توفير الحاجيات فقط، بقدر ما تعملن على توفير مخزون احتياطي لفترات الشتاء، وبذلك نجد أن أغلب المساكن، التي لأصحابها ارتباط وثيق بالغابة، مرفقا داخليا خاصا لخزن الحطب.</w:t>
      </w:r>
    </w:p>
    <w:p w:rsidR="00C73FE2" w:rsidRPr="00C73FE2" w:rsidRDefault="00C73FE2" w:rsidP="00C73FE2">
      <w:pPr>
        <w:bidi/>
        <w:spacing w:before="120" w:after="120"/>
        <w:ind w:firstLine="567"/>
        <w:jc w:val="both"/>
        <w:rPr>
          <w:rFonts w:ascii="Simplified Arabic" w:hAnsi="Simplified Arabic" w:cs="Simplified Arabic"/>
          <w:sz w:val="28"/>
          <w:szCs w:val="28"/>
          <w:rtl/>
          <w:lang w:bidi="ar-MA"/>
        </w:rPr>
      </w:pPr>
      <w:r w:rsidRPr="00C73FE2">
        <w:rPr>
          <w:rFonts w:ascii="Simplified Arabic" w:hAnsi="Simplified Arabic" w:cs="Simplified Arabic"/>
          <w:sz w:val="28"/>
          <w:szCs w:val="28"/>
          <w:rtl/>
          <w:lang w:bidi="ar-MA"/>
        </w:rPr>
        <w:t>يعتبر الطهي والتدفئة أهم أهداف استخراج الساكنة للحطب من الغابة، فجمع الحطب الموجه للاستعمال المنزلي يعد عملا مستمرا ومتواترا في الجبال المتوسطة والعليا، حيث نجد النساء بمجموعات من أربع أو خمسة أفراد يذهبن للبحث عن الحطب في بعض الأحيان بعيدا منازلهن ثلاث أو أربع ساعات.</w:t>
      </w:r>
      <w:r w:rsidRPr="00C73FE2">
        <w:rPr>
          <w:rFonts w:ascii="Simplified Arabic" w:eastAsia="Calibri" w:hAnsi="Simplified Arabic" w:cs="Simplified Arabic"/>
          <w:sz w:val="28"/>
          <w:szCs w:val="28"/>
          <w:rtl/>
          <w:lang w:bidi="ar-MA"/>
        </w:rPr>
        <w:t xml:space="preserve"> </w:t>
      </w:r>
    </w:p>
    <w:p w:rsidR="00C73FE2" w:rsidRPr="00C73FE2" w:rsidRDefault="00C73FE2" w:rsidP="00C73FE2">
      <w:pPr>
        <w:bidi/>
        <w:spacing w:before="120" w:after="120"/>
        <w:ind w:firstLine="567"/>
        <w:jc w:val="both"/>
        <w:rPr>
          <w:rFonts w:ascii="Simplified Arabic" w:hAnsi="Simplified Arabic" w:cs="Simplified Arabic"/>
          <w:sz w:val="28"/>
          <w:szCs w:val="28"/>
          <w:rtl/>
          <w:lang w:bidi="ar-MA"/>
        </w:rPr>
      </w:pPr>
      <w:r w:rsidRPr="00C73FE2">
        <w:rPr>
          <w:rFonts w:ascii="Simplified Arabic" w:hAnsi="Simplified Arabic" w:cs="Simplified Arabic"/>
          <w:sz w:val="28"/>
          <w:szCs w:val="28"/>
          <w:rtl/>
          <w:lang w:bidi="ar-MA"/>
        </w:rPr>
        <w:t>تتقارب نسبيا مختلف كميات الحطب المجمعة من الغابة والتي حددها مجموعة من الباحثين الذين تناولوا الأطلس الكبير الغربي بالدراسة، ويمكن تلخيص ذلك في الجدول الموالي.</w:t>
      </w:r>
    </w:p>
    <w:p w:rsidR="00C73FE2" w:rsidRPr="00C73FE2" w:rsidRDefault="00C73FE2" w:rsidP="00C73FE2">
      <w:pPr>
        <w:keepNext/>
        <w:keepLines/>
        <w:bidi/>
        <w:spacing w:before="120" w:after="120"/>
        <w:ind w:firstLine="567"/>
        <w:jc w:val="both"/>
        <w:rPr>
          <w:rFonts w:ascii="Simplified Arabic" w:hAnsi="Simplified Arabic" w:cs="Simplified Arabic"/>
          <w:b/>
          <w:bCs/>
          <w:sz w:val="28"/>
          <w:szCs w:val="28"/>
          <w:rtl/>
          <w:lang w:bidi="ar-MA"/>
        </w:rPr>
      </w:pPr>
      <w:bookmarkStart w:id="10" w:name="_Toc407312308"/>
      <w:bookmarkStart w:id="11" w:name="_Toc407314632"/>
      <w:bookmarkStart w:id="12" w:name="_Toc430529489"/>
      <w:r w:rsidRPr="00C73FE2">
        <w:rPr>
          <w:rFonts w:ascii="Simplified Arabic" w:hAnsi="Simplified Arabic" w:cs="Simplified Arabic"/>
          <w:b/>
          <w:bCs/>
          <w:sz w:val="28"/>
          <w:szCs w:val="28"/>
          <w:rtl/>
          <w:lang w:bidi="ar-MA"/>
        </w:rPr>
        <w:t>الجدول</w:t>
      </w:r>
      <w:r w:rsidRPr="00C73FE2">
        <w:rPr>
          <w:rFonts w:ascii="Simplified Arabic" w:hAnsi="Simplified Arabic" w:cs="Simplified Arabic"/>
          <w:b/>
          <w:bCs/>
          <w:sz w:val="28"/>
          <w:szCs w:val="28"/>
          <w:lang w:bidi="ar-MA"/>
        </w:rPr>
        <w:t xml:space="preserve"> (1)</w:t>
      </w:r>
      <w:r w:rsidRPr="00C73FE2">
        <w:rPr>
          <w:rFonts w:ascii="Simplified Arabic" w:hAnsi="Simplified Arabic" w:cs="Simplified Arabic"/>
          <w:b/>
          <w:bCs/>
          <w:sz w:val="28"/>
          <w:szCs w:val="28"/>
          <w:rtl/>
          <w:lang w:bidi="ar-MA"/>
        </w:rPr>
        <w:t>: كمية الحطب المجمعة بالطن خلال سنة حسب بعض الباحثين</w:t>
      </w:r>
      <w:bookmarkEnd w:id="10"/>
      <w:bookmarkEnd w:id="11"/>
      <w:bookmarkEnd w:id="12"/>
    </w:p>
    <w:tbl>
      <w:tblPr>
        <w:bidiVisual/>
        <w:tblW w:w="8889" w:type="dxa"/>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9"/>
        <w:gridCol w:w="2068"/>
        <w:gridCol w:w="2101"/>
        <w:gridCol w:w="2381"/>
      </w:tblGrid>
      <w:tr w:rsidR="00C73FE2" w:rsidRPr="00C73FE2" w:rsidTr="00A14A09">
        <w:trPr>
          <w:trHeight w:val="1107"/>
        </w:trPr>
        <w:tc>
          <w:tcPr>
            <w:tcW w:w="2339" w:type="dxa"/>
            <w:shd w:val="clear" w:color="auto" w:fill="BFBFBF" w:themeFill="background1" w:themeFillShade="BF"/>
            <w:vAlign w:val="center"/>
          </w:tcPr>
          <w:p w:rsidR="00C73FE2" w:rsidRPr="00C73FE2" w:rsidRDefault="00C73FE2" w:rsidP="00C73FE2">
            <w:pPr>
              <w:keepNext/>
              <w:keepLines/>
              <w:bidi/>
              <w:spacing w:before="120" w:after="120"/>
              <w:contextualSpacing/>
              <w:jc w:val="both"/>
              <w:rPr>
                <w:rFonts w:ascii="Simplified Arabic" w:hAnsi="Simplified Arabic" w:cs="Simplified Arabic"/>
                <w:b/>
                <w:bCs/>
                <w:sz w:val="28"/>
                <w:szCs w:val="28"/>
                <w:rtl/>
                <w:lang w:bidi="ar-MA"/>
              </w:rPr>
            </w:pPr>
            <w:r w:rsidRPr="00C73FE2">
              <w:rPr>
                <w:rFonts w:ascii="Simplified Arabic" w:hAnsi="Simplified Arabic" w:cs="Simplified Arabic"/>
                <w:b/>
                <w:bCs/>
                <w:sz w:val="28"/>
                <w:szCs w:val="28"/>
                <w:rtl/>
                <w:lang w:bidi="ar-MA"/>
              </w:rPr>
              <w:t>الباحث</w:t>
            </w:r>
          </w:p>
        </w:tc>
        <w:tc>
          <w:tcPr>
            <w:tcW w:w="2068" w:type="dxa"/>
            <w:shd w:val="clear" w:color="auto" w:fill="BFBFBF" w:themeFill="background1" w:themeFillShade="BF"/>
            <w:vAlign w:val="center"/>
          </w:tcPr>
          <w:p w:rsidR="00C73FE2" w:rsidRPr="00C73FE2" w:rsidRDefault="00C73FE2" w:rsidP="00C73FE2">
            <w:pPr>
              <w:keepNext/>
              <w:keepLines/>
              <w:bidi/>
              <w:spacing w:before="120" w:after="120"/>
              <w:contextualSpacing/>
              <w:jc w:val="both"/>
              <w:rPr>
                <w:rFonts w:ascii="Simplified Arabic" w:hAnsi="Simplified Arabic" w:cs="Simplified Arabic"/>
                <w:b/>
                <w:bCs/>
                <w:sz w:val="28"/>
                <w:szCs w:val="28"/>
                <w:rtl/>
                <w:lang w:bidi="ar-MA"/>
              </w:rPr>
            </w:pPr>
            <w:r w:rsidRPr="00C73FE2">
              <w:rPr>
                <w:rFonts w:ascii="Simplified Arabic" w:hAnsi="Simplified Arabic" w:cs="Simplified Arabic"/>
                <w:b/>
                <w:bCs/>
                <w:sz w:val="28"/>
                <w:szCs w:val="28"/>
                <w:rtl/>
                <w:lang w:bidi="ar-MA"/>
              </w:rPr>
              <w:t>كمية الحطب المجمعة بالطن/السنة</w:t>
            </w:r>
          </w:p>
        </w:tc>
        <w:tc>
          <w:tcPr>
            <w:tcW w:w="2101" w:type="dxa"/>
            <w:shd w:val="clear" w:color="auto" w:fill="BFBFBF" w:themeFill="background1" w:themeFillShade="BF"/>
            <w:vAlign w:val="center"/>
          </w:tcPr>
          <w:p w:rsidR="00C73FE2" w:rsidRPr="00C73FE2" w:rsidRDefault="00C73FE2" w:rsidP="00C73FE2">
            <w:pPr>
              <w:keepNext/>
              <w:keepLines/>
              <w:bidi/>
              <w:spacing w:before="120" w:after="120"/>
              <w:contextualSpacing/>
              <w:jc w:val="both"/>
              <w:rPr>
                <w:rFonts w:ascii="Simplified Arabic" w:hAnsi="Simplified Arabic" w:cs="Simplified Arabic"/>
                <w:b/>
                <w:bCs/>
                <w:sz w:val="28"/>
                <w:szCs w:val="28"/>
                <w:rtl/>
                <w:lang w:bidi="ar-MA"/>
              </w:rPr>
            </w:pPr>
            <w:r w:rsidRPr="00C73FE2">
              <w:rPr>
                <w:rFonts w:ascii="Simplified Arabic" w:hAnsi="Simplified Arabic" w:cs="Simplified Arabic"/>
                <w:b/>
                <w:bCs/>
                <w:sz w:val="28"/>
                <w:szCs w:val="28"/>
                <w:rtl/>
                <w:lang w:bidi="ar-MA"/>
              </w:rPr>
              <w:t>مجال البحث</w:t>
            </w:r>
          </w:p>
        </w:tc>
        <w:tc>
          <w:tcPr>
            <w:tcW w:w="2381" w:type="dxa"/>
            <w:shd w:val="clear" w:color="auto" w:fill="BFBFBF" w:themeFill="background1" w:themeFillShade="BF"/>
            <w:vAlign w:val="center"/>
          </w:tcPr>
          <w:p w:rsidR="00C73FE2" w:rsidRPr="00C73FE2" w:rsidRDefault="00C73FE2" w:rsidP="00C73FE2">
            <w:pPr>
              <w:keepNext/>
              <w:keepLines/>
              <w:bidi/>
              <w:spacing w:before="120" w:after="120"/>
              <w:contextualSpacing/>
              <w:jc w:val="both"/>
              <w:rPr>
                <w:rFonts w:ascii="Simplified Arabic" w:hAnsi="Simplified Arabic" w:cs="Simplified Arabic"/>
                <w:b/>
                <w:bCs/>
                <w:sz w:val="28"/>
                <w:szCs w:val="28"/>
                <w:rtl/>
                <w:lang w:bidi="ar-MA"/>
              </w:rPr>
            </w:pPr>
            <w:r w:rsidRPr="00C73FE2">
              <w:rPr>
                <w:rFonts w:ascii="Simplified Arabic" w:hAnsi="Simplified Arabic" w:cs="Simplified Arabic"/>
                <w:b/>
                <w:bCs/>
                <w:sz w:val="28"/>
                <w:szCs w:val="28"/>
                <w:rtl/>
                <w:lang w:bidi="ar-MA"/>
              </w:rPr>
              <w:t>ملاحظات</w:t>
            </w:r>
          </w:p>
        </w:tc>
      </w:tr>
      <w:tr w:rsidR="00C73FE2" w:rsidRPr="00C73FE2" w:rsidTr="00A14A09">
        <w:trPr>
          <w:trHeight w:val="1023"/>
        </w:trPr>
        <w:tc>
          <w:tcPr>
            <w:tcW w:w="2339" w:type="dxa"/>
            <w:vAlign w:val="center"/>
          </w:tcPr>
          <w:p w:rsidR="00C73FE2" w:rsidRPr="00C73FE2" w:rsidRDefault="00C73FE2" w:rsidP="00C73FE2">
            <w:pPr>
              <w:keepNext/>
              <w:keepLines/>
              <w:bidi/>
              <w:spacing w:before="120" w:after="120"/>
              <w:contextualSpacing/>
              <w:jc w:val="both"/>
              <w:rPr>
                <w:rFonts w:ascii="Simplified Arabic" w:hAnsi="Simplified Arabic" w:cs="Simplified Arabic"/>
                <w:sz w:val="28"/>
                <w:szCs w:val="28"/>
                <w:rtl/>
                <w:lang w:bidi="ar-MA"/>
              </w:rPr>
            </w:pPr>
            <w:r w:rsidRPr="00C73FE2">
              <w:rPr>
                <w:rFonts w:ascii="Simplified Arabic" w:hAnsi="Simplified Arabic" w:cs="Simplified Arabic"/>
                <w:sz w:val="28"/>
                <w:szCs w:val="28"/>
                <w:rtl/>
                <w:lang w:bidi="ar-MA"/>
              </w:rPr>
              <w:t>نيكولاس مونتيس</w:t>
            </w:r>
            <w:r w:rsidRPr="00C73FE2">
              <w:rPr>
                <w:rFonts w:ascii="Simplified Arabic" w:hAnsi="Simplified Arabic" w:cs="Simplified Arabic"/>
                <w:sz w:val="28"/>
                <w:szCs w:val="28"/>
                <w:vertAlign w:val="superscript"/>
                <w:rtl/>
                <w:lang w:bidi="ar-MA"/>
              </w:rPr>
              <w:footnoteReference w:id="12"/>
            </w:r>
          </w:p>
          <w:p w:rsidR="00C73FE2" w:rsidRPr="00C73FE2" w:rsidRDefault="00C73FE2" w:rsidP="00C73FE2">
            <w:pPr>
              <w:keepNext/>
              <w:keepLines/>
              <w:bidi/>
              <w:spacing w:before="120" w:after="120"/>
              <w:contextualSpacing/>
              <w:jc w:val="both"/>
              <w:rPr>
                <w:rFonts w:ascii="Simplified Arabic" w:hAnsi="Simplified Arabic" w:cs="Simplified Arabic"/>
                <w:sz w:val="28"/>
                <w:szCs w:val="28"/>
                <w:lang w:bidi="ar-MA"/>
              </w:rPr>
            </w:pPr>
            <w:r w:rsidRPr="00C73FE2">
              <w:rPr>
                <w:rFonts w:ascii="Simplified Arabic" w:hAnsi="Simplified Arabic" w:cs="Simplified Arabic"/>
                <w:sz w:val="28"/>
                <w:szCs w:val="28"/>
                <w:lang w:bidi="ar-MA"/>
              </w:rPr>
              <w:t>Nicols Montès</w:t>
            </w:r>
          </w:p>
        </w:tc>
        <w:tc>
          <w:tcPr>
            <w:tcW w:w="2068" w:type="dxa"/>
            <w:vAlign w:val="center"/>
          </w:tcPr>
          <w:p w:rsidR="00C73FE2" w:rsidRPr="00C73FE2" w:rsidRDefault="00C73FE2" w:rsidP="00C73FE2">
            <w:pPr>
              <w:keepNext/>
              <w:keepLines/>
              <w:bidi/>
              <w:spacing w:before="120" w:after="120"/>
              <w:contextualSpacing/>
              <w:jc w:val="both"/>
              <w:rPr>
                <w:rFonts w:ascii="Simplified Arabic" w:hAnsi="Simplified Arabic" w:cs="Simplified Arabic"/>
                <w:b/>
                <w:bCs/>
                <w:sz w:val="28"/>
                <w:szCs w:val="28"/>
                <w:rtl/>
                <w:lang w:bidi="ar-MA"/>
              </w:rPr>
            </w:pPr>
            <w:r w:rsidRPr="00C73FE2">
              <w:rPr>
                <w:rFonts w:ascii="Simplified Arabic" w:hAnsi="Simplified Arabic" w:cs="Simplified Arabic"/>
                <w:b/>
                <w:bCs/>
                <w:sz w:val="28"/>
                <w:szCs w:val="28"/>
                <w:rtl/>
                <w:lang w:bidi="ar-MA"/>
              </w:rPr>
              <w:t>6</w:t>
            </w:r>
          </w:p>
        </w:tc>
        <w:tc>
          <w:tcPr>
            <w:tcW w:w="2101" w:type="dxa"/>
            <w:vAlign w:val="center"/>
          </w:tcPr>
          <w:p w:rsidR="00C73FE2" w:rsidRPr="00C73FE2" w:rsidRDefault="00C73FE2" w:rsidP="00C73FE2">
            <w:pPr>
              <w:keepNext/>
              <w:keepLines/>
              <w:bidi/>
              <w:spacing w:before="120" w:after="120"/>
              <w:contextualSpacing/>
              <w:jc w:val="both"/>
              <w:rPr>
                <w:rFonts w:ascii="Simplified Arabic" w:hAnsi="Simplified Arabic" w:cs="Simplified Arabic"/>
                <w:sz w:val="28"/>
                <w:szCs w:val="28"/>
                <w:rtl/>
                <w:lang w:bidi="ar-MA"/>
              </w:rPr>
            </w:pPr>
            <w:r w:rsidRPr="00C73FE2">
              <w:rPr>
                <w:rFonts w:ascii="Simplified Arabic" w:hAnsi="Simplified Arabic" w:cs="Simplified Arabic"/>
                <w:sz w:val="28"/>
                <w:szCs w:val="28"/>
                <w:rtl/>
                <w:lang w:bidi="ar-MA"/>
              </w:rPr>
              <w:t>وادي ازادن</w:t>
            </w:r>
          </w:p>
        </w:tc>
        <w:tc>
          <w:tcPr>
            <w:tcW w:w="2381" w:type="dxa"/>
            <w:vMerge w:val="restart"/>
            <w:vAlign w:val="center"/>
          </w:tcPr>
          <w:p w:rsidR="00C73FE2" w:rsidRPr="00C73FE2" w:rsidRDefault="00C73FE2" w:rsidP="00C73FE2">
            <w:pPr>
              <w:keepNext/>
              <w:keepLines/>
              <w:bidi/>
              <w:spacing w:before="120" w:after="120"/>
              <w:contextualSpacing/>
              <w:jc w:val="both"/>
              <w:rPr>
                <w:rFonts w:ascii="Simplified Arabic" w:hAnsi="Simplified Arabic" w:cs="Simplified Arabic"/>
                <w:sz w:val="28"/>
                <w:szCs w:val="28"/>
                <w:rtl/>
                <w:lang w:bidi="ar-MA"/>
              </w:rPr>
            </w:pPr>
            <w:r w:rsidRPr="00C73FE2">
              <w:rPr>
                <w:rFonts w:ascii="Simplified Arabic" w:hAnsi="Simplified Arabic" w:cs="Simplified Arabic"/>
                <w:sz w:val="28"/>
                <w:szCs w:val="28"/>
                <w:rtl/>
                <w:lang w:bidi="ar-MA"/>
              </w:rPr>
              <w:t>كمية تمثل جميع الاستعمالات</w:t>
            </w:r>
          </w:p>
        </w:tc>
      </w:tr>
      <w:tr w:rsidR="00C73FE2" w:rsidRPr="00C73FE2" w:rsidTr="00A14A09">
        <w:trPr>
          <w:trHeight w:val="590"/>
        </w:trPr>
        <w:tc>
          <w:tcPr>
            <w:tcW w:w="2339" w:type="dxa"/>
            <w:vAlign w:val="center"/>
          </w:tcPr>
          <w:p w:rsidR="00C73FE2" w:rsidRPr="00C73FE2" w:rsidRDefault="00C73FE2" w:rsidP="00C73FE2">
            <w:pPr>
              <w:keepNext/>
              <w:keepLines/>
              <w:bidi/>
              <w:spacing w:before="120" w:after="120"/>
              <w:contextualSpacing/>
              <w:jc w:val="both"/>
              <w:rPr>
                <w:rFonts w:ascii="Simplified Arabic" w:hAnsi="Simplified Arabic" w:cs="Simplified Arabic"/>
                <w:sz w:val="28"/>
                <w:szCs w:val="28"/>
                <w:rtl/>
                <w:lang w:bidi="ar-MA"/>
              </w:rPr>
            </w:pPr>
            <w:r w:rsidRPr="00C73FE2">
              <w:rPr>
                <w:rFonts w:ascii="Simplified Arabic" w:hAnsi="Simplified Arabic" w:cs="Simplified Arabic"/>
                <w:sz w:val="28"/>
                <w:szCs w:val="28"/>
                <w:rtl/>
                <w:lang w:bidi="ar-MA"/>
              </w:rPr>
              <w:t>سعيد منير</w:t>
            </w:r>
            <w:r w:rsidRPr="00C73FE2">
              <w:rPr>
                <w:rFonts w:ascii="Simplified Arabic" w:hAnsi="Simplified Arabic" w:cs="Simplified Arabic"/>
                <w:sz w:val="28"/>
                <w:szCs w:val="28"/>
                <w:vertAlign w:val="superscript"/>
                <w:rtl/>
                <w:lang w:bidi="ar-MA"/>
              </w:rPr>
              <w:footnoteReference w:id="13"/>
            </w:r>
          </w:p>
        </w:tc>
        <w:tc>
          <w:tcPr>
            <w:tcW w:w="2068" w:type="dxa"/>
            <w:vAlign w:val="center"/>
          </w:tcPr>
          <w:p w:rsidR="00C73FE2" w:rsidRPr="00C73FE2" w:rsidRDefault="00C73FE2" w:rsidP="00C73FE2">
            <w:pPr>
              <w:keepNext/>
              <w:keepLines/>
              <w:bidi/>
              <w:spacing w:before="120" w:after="120"/>
              <w:contextualSpacing/>
              <w:jc w:val="both"/>
              <w:rPr>
                <w:rFonts w:ascii="Simplified Arabic" w:hAnsi="Simplified Arabic" w:cs="Simplified Arabic"/>
                <w:b/>
                <w:bCs/>
                <w:sz w:val="28"/>
                <w:szCs w:val="28"/>
                <w:rtl/>
                <w:lang w:bidi="ar-MA"/>
              </w:rPr>
            </w:pPr>
            <w:r w:rsidRPr="00C73FE2">
              <w:rPr>
                <w:rFonts w:ascii="Simplified Arabic" w:hAnsi="Simplified Arabic" w:cs="Simplified Arabic"/>
                <w:b/>
                <w:bCs/>
                <w:sz w:val="28"/>
                <w:szCs w:val="28"/>
                <w:rtl/>
                <w:lang w:bidi="ar-MA"/>
              </w:rPr>
              <w:t>11,76</w:t>
            </w:r>
          </w:p>
        </w:tc>
        <w:tc>
          <w:tcPr>
            <w:tcW w:w="2101" w:type="dxa"/>
            <w:vAlign w:val="center"/>
          </w:tcPr>
          <w:p w:rsidR="00C73FE2" w:rsidRPr="00C73FE2" w:rsidRDefault="00C73FE2" w:rsidP="00C73FE2">
            <w:pPr>
              <w:keepNext/>
              <w:keepLines/>
              <w:bidi/>
              <w:spacing w:before="120" w:after="120"/>
              <w:contextualSpacing/>
              <w:jc w:val="both"/>
              <w:rPr>
                <w:rFonts w:ascii="Simplified Arabic" w:hAnsi="Simplified Arabic" w:cs="Simplified Arabic"/>
                <w:sz w:val="28"/>
                <w:szCs w:val="28"/>
                <w:rtl/>
                <w:lang w:bidi="ar-MA"/>
              </w:rPr>
            </w:pPr>
            <w:r w:rsidRPr="00C73FE2">
              <w:rPr>
                <w:rFonts w:ascii="Simplified Arabic" w:hAnsi="Simplified Arabic" w:cs="Simplified Arabic"/>
                <w:sz w:val="28"/>
                <w:szCs w:val="28"/>
                <w:rtl/>
                <w:lang w:bidi="ar-MA"/>
              </w:rPr>
              <w:t>أيت واسيف</w:t>
            </w:r>
          </w:p>
        </w:tc>
        <w:tc>
          <w:tcPr>
            <w:tcW w:w="2381" w:type="dxa"/>
            <w:vMerge/>
            <w:vAlign w:val="center"/>
          </w:tcPr>
          <w:p w:rsidR="00C73FE2" w:rsidRPr="00C73FE2" w:rsidRDefault="00C73FE2" w:rsidP="00C73FE2">
            <w:pPr>
              <w:keepNext/>
              <w:keepLines/>
              <w:bidi/>
              <w:spacing w:before="120" w:after="120"/>
              <w:contextualSpacing/>
              <w:jc w:val="both"/>
              <w:rPr>
                <w:rFonts w:ascii="Simplified Arabic" w:hAnsi="Simplified Arabic" w:cs="Simplified Arabic"/>
                <w:sz w:val="28"/>
                <w:szCs w:val="28"/>
                <w:rtl/>
                <w:lang w:bidi="ar-MA"/>
              </w:rPr>
            </w:pPr>
          </w:p>
        </w:tc>
      </w:tr>
      <w:tr w:rsidR="00C73FE2" w:rsidRPr="00C73FE2" w:rsidTr="00A14A09">
        <w:trPr>
          <w:trHeight w:val="854"/>
        </w:trPr>
        <w:tc>
          <w:tcPr>
            <w:tcW w:w="2339" w:type="dxa"/>
            <w:vAlign w:val="center"/>
          </w:tcPr>
          <w:p w:rsidR="00C73FE2" w:rsidRPr="00C73FE2" w:rsidRDefault="00C73FE2" w:rsidP="00C73FE2">
            <w:pPr>
              <w:keepNext/>
              <w:keepLines/>
              <w:bidi/>
              <w:spacing w:before="120" w:after="120"/>
              <w:contextualSpacing/>
              <w:jc w:val="both"/>
              <w:rPr>
                <w:rFonts w:ascii="Simplified Arabic" w:hAnsi="Simplified Arabic" w:cs="Simplified Arabic"/>
                <w:sz w:val="28"/>
                <w:szCs w:val="28"/>
                <w:rtl/>
                <w:lang w:bidi="ar-MA"/>
              </w:rPr>
            </w:pPr>
            <w:r w:rsidRPr="00C73FE2">
              <w:rPr>
                <w:rFonts w:ascii="Simplified Arabic" w:hAnsi="Simplified Arabic" w:cs="Simplified Arabic"/>
                <w:sz w:val="28"/>
                <w:szCs w:val="28"/>
                <w:rtl/>
                <w:lang w:bidi="ar-MA"/>
              </w:rPr>
              <w:t>أحمد بلاوي</w:t>
            </w:r>
            <w:r w:rsidRPr="00C73FE2">
              <w:rPr>
                <w:rFonts w:ascii="Simplified Arabic" w:hAnsi="Simplified Arabic" w:cs="Simplified Arabic"/>
                <w:sz w:val="28"/>
                <w:szCs w:val="28"/>
                <w:vertAlign w:val="superscript"/>
                <w:rtl/>
                <w:lang w:bidi="ar-MA"/>
              </w:rPr>
              <w:footnoteReference w:id="14"/>
            </w:r>
          </w:p>
        </w:tc>
        <w:tc>
          <w:tcPr>
            <w:tcW w:w="2068" w:type="dxa"/>
            <w:vAlign w:val="center"/>
          </w:tcPr>
          <w:p w:rsidR="00C73FE2" w:rsidRPr="00C73FE2" w:rsidRDefault="00C73FE2" w:rsidP="00C73FE2">
            <w:pPr>
              <w:keepNext/>
              <w:keepLines/>
              <w:bidi/>
              <w:spacing w:before="120" w:after="120"/>
              <w:contextualSpacing/>
              <w:jc w:val="both"/>
              <w:rPr>
                <w:rFonts w:ascii="Simplified Arabic" w:hAnsi="Simplified Arabic" w:cs="Simplified Arabic"/>
                <w:b/>
                <w:bCs/>
                <w:sz w:val="28"/>
                <w:szCs w:val="28"/>
                <w:rtl/>
                <w:lang w:bidi="ar-MA"/>
              </w:rPr>
            </w:pPr>
            <w:r w:rsidRPr="00C73FE2">
              <w:rPr>
                <w:rFonts w:ascii="Simplified Arabic" w:hAnsi="Simplified Arabic" w:cs="Simplified Arabic"/>
                <w:b/>
                <w:bCs/>
                <w:sz w:val="28"/>
                <w:szCs w:val="28"/>
                <w:rtl/>
                <w:lang w:bidi="ar-MA"/>
              </w:rPr>
              <w:t>5,46</w:t>
            </w:r>
          </w:p>
        </w:tc>
        <w:tc>
          <w:tcPr>
            <w:tcW w:w="2101" w:type="dxa"/>
            <w:vAlign w:val="center"/>
          </w:tcPr>
          <w:p w:rsidR="00C73FE2" w:rsidRPr="00C73FE2" w:rsidRDefault="00C73FE2" w:rsidP="00C73FE2">
            <w:pPr>
              <w:keepNext/>
              <w:keepLines/>
              <w:bidi/>
              <w:spacing w:before="120" w:after="120"/>
              <w:contextualSpacing/>
              <w:jc w:val="both"/>
              <w:rPr>
                <w:rFonts w:ascii="Simplified Arabic" w:hAnsi="Simplified Arabic" w:cs="Simplified Arabic"/>
                <w:sz w:val="28"/>
                <w:szCs w:val="28"/>
                <w:rtl/>
                <w:lang w:bidi="ar-MA"/>
              </w:rPr>
            </w:pPr>
            <w:r w:rsidRPr="00C73FE2">
              <w:rPr>
                <w:rFonts w:ascii="Simplified Arabic" w:hAnsi="Simplified Arabic" w:cs="Simplified Arabic"/>
                <w:sz w:val="28"/>
                <w:szCs w:val="28"/>
                <w:rtl/>
                <w:lang w:bidi="ar-MA"/>
              </w:rPr>
              <w:t>الأطلس الكبير الغربي</w:t>
            </w:r>
          </w:p>
        </w:tc>
        <w:tc>
          <w:tcPr>
            <w:tcW w:w="2381" w:type="dxa"/>
            <w:vAlign w:val="center"/>
          </w:tcPr>
          <w:p w:rsidR="00C73FE2" w:rsidRPr="00C73FE2" w:rsidRDefault="00C73FE2" w:rsidP="00C73FE2">
            <w:pPr>
              <w:keepNext/>
              <w:keepLines/>
              <w:bidi/>
              <w:spacing w:before="120" w:after="120"/>
              <w:contextualSpacing/>
              <w:jc w:val="both"/>
              <w:rPr>
                <w:rFonts w:ascii="Simplified Arabic" w:hAnsi="Simplified Arabic" w:cs="Simplified Arabic"/>
                <w:sz w:val="28"/>
                <w:szCs w:val="28"/>
                <w:rtl/>
                <w:lang w:bidi="ar-MA"/>
              </w:rPr>
            </w:pPr>
            <w:r w:rsidRPr="00C73FE2">
              <w:rPr>
                <w:rFonts w:ascii="Simplified Arabic" w:hAnsi="Simplified Arabic" w:cs="Simplified Arabic"/>
                <w:sz w:val="28"/>
                <w:szCs w:val="28"/>
                <w:rtl/>
                <w:lang w:bidi="ar-MA"/>
              </w:rPr>
              <w:t>ــــ</w:t>
            </w:r>
          </w:p>
        </w:tc>
      </w:tr>
      <w:tr w:rsidR="00C73FE2" w:rsidRPr="00C73FE2" w:rsidTr="00A14A09">
        <w:trPr>
          <w:trHeight w:val="1107"/>
        </w:trPr>
        <w:tc>
          <w:tcPr>
            <w:tcW w:w="2339" w:type="dxa"/>
            <w:vAlign w:val="center"/>
          </w:tcPr>
          <w:p w:rsidR="00C73FE2" w:rsidRPr="00C73FE2" w:rsidRDefault="00C73FE2" w:rsidP="00C73FE2">
            <w:pPr>
              <w:keepNext/>
              <w:keepLines/>
              <w:bidi/>
              <w:spacing w:before="120" w:after="120"/>
              <w:contextualSpacing/>
              <w:jc w:val="both"/>
              <w:rPr>
                <w:rFonts w:ascii="Simplified Arabic" w:hAnsi="Simplified Arabic" w:cs="Simplified Arabic"/>
                <w:sz w:val="28"/>
                <w:szCs w:val="28"/>
                <w:rtl/>
                <w:lang w:bidi="ar-MA"/>
              </w:rPr>
            </w:pPr>
            <w:r w:rsidRPr="00C73FE2">
              <w:rPr>
                <w:rFonts w:ascii="Simplified Arabic" w:hAnsi="Simplified Arabic" w:cs="Simplified Arabic"/>
                <w:sz w:val="28"/>
                <w:szCs w:val="28"/>
                <w:rtl/>
                <w:lang w:bidi="ar-MA"/>
              </w:rPr>
              <w:t>لوران اوكلير</w:t>
            </w:r>
            <w:r w:rsidRPr="00C73FE2">
              <w:rPr>
                <w:rFonts w:ascii="Simplified Arabic" w:hAnsi="Simplified Arabic" w:cs="Simplified Arabic"/>
                <w:sz w:val="28"/>
                <w:szCs w:val="28"/>
                <w:vertAlign w:val="superscript"/>
                <w:rtl/>
                <w:lang w:bidi="ar-MA"/>
              </w:rPr>
              <w:footnoteReference w:id="15"/>
            </w:r>
          </w:p>
          <w:p w:rsidR="00C73FE2" w:rsidRPr="00C73FE2" w:rsidRDefault="00C73FE2" w:rsidP="00C73FE2">
            <w:pPr>
              <w:keepNext/>
              <w:keepLines/>
              <w:bidi/>
              <w:spacing w:before="120" w:after="120"/>
              <w:contextualSpacing/>
              <w:jc w:val="both"/>
              <w:rPr>
                <w:rFonts w:ascii="Simplified Arabic" w:hAnsi="Simplified Arabic" w:cs="Simplified Arabic"/>
                <w:sz w:val="28"/>
                <w:szCs w:val="28"/>
                <w:lang w:bidi="ar-MA"/>
              </w:rPr>
            </w:pPr>
            <w:r w:rsidRPr="00C73FE2">
              <w:rPr>
                <w:rFonts w:ascii="Simplified Arabic" w:hAnsi="Simplified Arabic" w:cs="Simplified Arabic"/>
                <w:sz w:val="28"/>
                <w:szCs w:val="28"/>
                <w:lang w:bidi="ar-MA"/>
              </w:rPr>
              <w:t>Laurent Auclair</w:t>
            </w:r>
          </w:p>
        </w:tc>
        <w:tc>
          <w:tcPr>
            <w:tcW w:w="2068" w:type="dxa"/>
            <w:vAlign w:val="center"/>
          </w:tcPr>
          <w:p w:rsidR="00C73FE2" w:rsidRPr="00C73FE2" w:rsidRDefault="00C73FE2" w:rsidP="00C73FE2">
            <w:pPr>
              <w:keepNext/>
              <w:keepLines/>
              <w:bidi/>
              <w:spacing w:before="120" w:after="120"/>
              <w:contextualSpacing/>
              <w:jc w:val="both"/>
              <w:rPr>
                <w:rFonts w:ascii="Simplified Arabic" w:hAnsi="Simplified Arabic" w:cs="Simplified Arabic"/>
                <w:b/>
                <w:bCs/>
                <w:sz w:val="28"/>
                <w:szCs w:val="28"/>
                <w:rtl/>
                <w:lang w:bidi="ar-MA"/>
              </w:rPr>
            </w:pPr>
            <w:r w:rsidRPr="00C73FE2">
              <w:rPr>
                <w:rFonts w:ascii="Simplified Arabic" w:hAnsi="Simplified Arabic" w:cs="Simplified Arabic"/>
                <w:b/>
                <w:bCs/>
                <w:sz w:val="28"/>
                <w:szCs w:val="28"/>
                <w:rtl/>
                <w:lang w:bidi="ar-MA"/>
              </w:rPr>
              <w:t>6</w:t>
            </w:r>
          </w:p>
        </w:tc>
        <w:tc>
          <w:tcPr>
            <w:tcW w:w="2101" w:type="dxa"/>
            <w:vAlign w:val="center"/>
          </w:tcPr>
          <w:p w:rsidR="00C73FE2" w:rsidRPr="00C73FE2" w:rsidRDefault="00C73FE2" w:rsidP="00C73FE2">
            <w:pPr>
              <w:keepNext/>
              <w:keepLines/>
              <w:bidi/>
              <w:spacing w:before="120" w:after="120"/>
              <w:contextualSpacing/>
              <w:jc w:val="both"/>
              <w:rPr>
                <w:rFonts w:ascii="Simplified Arabic" w:hAnsi="Simplified Arabic" w:cs="Simplified Arabic"/>
                <w:sz w:val="28"/>
                <w:szCs w:val="28"/>
                <w:rtl/>
                <w:lang w:bidi="ar-MA"/>
              </w:rPr>
            </w:pPr>
            <w:r w:rsidRPr="00C73FE2">
              <w:rPr>
                <w:rFonts w:ascii="Simplified Arabic" w:hAnsi="Simplified Arabic" w:cs="Simplified Arabic"/>
                <w:sz w:val="28"/>
                <w:szCs w:val="28"/>
                <w:rtl/>
                <w:lang w:bidi="ar-MA"/>
              </w:rPr>
              <w:t>الأطلس الكبير</w:t>
            </w:r>
          </w:p>
        </w:tc>
        <w:tc>
          <w:tcPr>
            <w:tcW w:w="2381" w:type="dxa"/>
            <w:vAlign w:val="center"/>
          </w:tcPr>
          <w:p w:rsidR="00C73FE2" w:rsidRPr="00C73FE2" w:rsidRDefault="00C73FE2" w:rsidP="00C73FE2">
            <w:pPr>
              <w:keepNext/>
              <w:keepLines/>
              <w:bidi/>
              <w:spacing w:before="120" w:after="120"/>
              <w:contextualSpacing/>
              <w:jc w:val="both"/>
              <w:rPr>
                <w:rFonts w:ascii="Simplified Arabic" w:hAnsi="Simplified Arabic" w:cs="Simplified Arabic"/>
                <w:sz w:val="28"/>
                <w:szCs w:val="28"/>
                <w:rtl/>
                <w:lang w:bidi="ar-MA"/>
              </w:rPr>
            </w:pPr>
            <w:r w:rsidRPr="00C73FE2">
              <w:rPr>
                <w:rFonts w:ascii="Simplified Arabic" w:hAnsi="Simplified Arabic" w:cs="Simplified Arabic"/>
                <w:sz w:val="28"/>
                <w:szCs w:val="28"/>
                <w:rtl/>
                <w:lang w:bidi="ar-MA"/>
              </w:rPr>
              <w:t>مع الإشارة إلى أن الغاز يلبي 10</w:t>
            </w:r>
            <w:r w:rsidRPr="00C73FE2">
              <w:rPr>
                <w:rFonts w:ascii="Simplified Arabic" w:hAnsi="Simplified Arabic" w:cs="Simplified Arabic"/>
                <w:sz w:val="28"/>
                <w:szCs w:val="28"/>
                <w:lang w:bidi="ar-MA"/>
              </w:rPr>
              <w:t>%</w:t>
            </w:r>
            <w:r w:rsidRPr="00C73FE2">
              <w:rPr>
                <w:rFonts w:ascii="Simplified Arabic" w:hAnsi="Simplified Arabic" w:cs="Simplified Arabic"/>
                <w:sz w:val="28"/>
                <w:szCs w:val="28"/>
                <w:rtl/>
                <w:lang w:bidi="ar-MA"/>
              </w:rPr>
              <w:t xml:space="preserve"> من حاجيات الساكنة</w:t>
            </w:r>
          </w:p>
        </w:tc>
      </w:tr>
    </w:tbl>
    <w:p w:rsidR="00C73FE2" w:rsidRPr="00C73FE2" w:rsidRDefault="00C73FE2" w:rsidP="00C73FE2">
      <w:pPr>
        <w:keepNext/>
        <w:keepLines/>
        <w:bidi/>
        <w:spacing w:before="120" w:after="120"/>
        <w:ind w:firstLine="567"/>
        <w:jc w:val="both"/>
        <w:rPr>
          <w:rFonts w:ascii="Simplified Arabic" w:hAnsi="Simplified Arabic" w:cs="Simplified Arabic"/>
          <w:sz w:val="28"/>
          <w:szCs w:val="28"/>
          <w:rtl/>
          <w:lang w:bidi="ar-MA"/>
        </w:rPr>
      </w:pPr>
      <w:r w:rsidRPr="00C73FE2">
        <w:rPr>
          <w:rFonts w:ascii="Simplified Arabic" w:hAnsi="Simplified Arabic" w:cs="Simplified Arabic"/>
          <w:sz w:val="28"/>
          <w:szCs w:val="28"/>
          <w:rtl/>
          <w:lang w:bidi="ar-MA"/>
        </w:rPr>
        <w:t>المصدر: دراسة بيبليوغرافية</w:t>
      </w:r>
    </w:p>
    <w:p w:rsidR="00C73FE2" w:rsidRPr="00C73FE2" w:rsidRDefault="00C73FE2" w:rsidP="00C73FE2">
      <w:pPr>
        <w:bidi/>
        <w:spacing w:before="120" w:after="120"/>
        <w:ind w:firstLine="567"/>
        <w:jc w:val="both"/>
        <w:rPr>
          <w:rFonts w:ascii="Simplified Arabic" w:hAnsi="Simplified Arabic" w:cs="Simplified Arabic"/>
          <w:b/>
          <w:bCs/>
          <w:sz w:val="28"/>
          <w:szCs w:val="28"/>
          <w:rtl/>
          <w:lang w:bidi="ar-MA"/>
        </w:rPr>
      </w:pPr>
      <w:r w:rsidRPr="00C73FE2">
        <w:rPr>
          <w:rFonts w:ascii="Simplified Arabic" w:hAnsi="Simplified Arabic" w:cs="Simplified Arabic"/>
          <w:b/>
          <w:bCs/>
          <w:sz w:val="28"/>
          <w:szCs w:val="28"/>
          <w:rtl/>
          <w:lang w:bidi="ar-MA"/>
        </w:rPr>
        <w:t>2.4</w:t>
      </w:r>
      <w:r w:rsidRPr="00C73FE2">
        <w:rPr>
          <w:rFonts w:ascii="Simplified Arabic" w:hAnsi="Simplified Arabic" w:cs="Simplified Arabic"/>
          <w:b/>
          <w:bCs/>
          <w:sz w:val="28"/>
          <w:szCs w:val="28"/>
          <w:lang w:bidi="ar-MA"/>
        </w:rPr>
        <w:t xml:space="preserve"> </w:t>
      </w:r>
      <w:r w:rsidRPr="00C73FE2">
        <w:rPr>
          <w:rFonts w:ascii="Simplified Arabic" w:hAnsi="Simplified Arabic" w:cs="Simplified Arabic"/>
          <w:b/>
          <w:bCs/>
          <w:sz w:val="28"/>
          <w:szCs w:val="28"/>
          <w:rtl/>
          <w:lang w:bidi="ar-MA"/>
        </w:rPr>
        <w:t>تدبير المراعي المسقية "اكودلان</w:t>
      </w:r>
      <w:r w:rsidRPr="00C73FE2">
        <w:rPr>
          <w:rFonts w:ascii="Simplified Arabic" w:hAnsi="Simplified Arabic" w:cs="Simplified Arabic"/>
          <w:b/>
          <w:bCs/>
          <w:sz w:val="28"/>
          <w:szCs w:val="28"/>
          <w:lang w:bidi="ar-MA"/>
        </w:rPr>
        <w:t xml:space="preserve">" </w:t>
      </w:r>
    </w:p>
    <w:p w:rsidR="00C73FE2" w:rsidRPr="00C73FE2" w:rsidRDefault="00C73FE2" w:rsidP="00C73FE2">
      <w:pPr>
        <w:bidi/>
        <w:spacing w:before="120" w:after="120"/>
        <w:ind w:firstLine="567"/>
        <w:jc w:val="both"/>
        <w:rPr>
          <w:rFonts w:ascii="Simplified Arabic" w:hAnsi="Simplified Arabic" w:cs="Simplified Arabic"/>
          <w:sz w:val="28"/>
          <w:szCs w:val="28"/>
          <w:rtl/>
          <w:lang w:bidi="ar-MA"/>
        </w:rPr>
      </w:pPr>
      <w:r w:rsidRPr="00C73FE2">
        <w:rPr>
          <w:rFonts w:ascii="Simplified Arabic" w:hAnsi="Simplified Arabic" w:cs="Simplified Arabic"/>
          <w:sz w:val="28"/>
          <w:szCs w:val="28"/>
          <w:rtl/>
          <w:lang w:bidi="ar-MA"/>
        </w:rPr>
        <w:t>تتولى النساء تدبير الأكدال المسمى "بأكدال ن تاركا" (أكدال الساقية) أو "أكدال ن واسيف" (أكدال الواد)، وهو مجال يتم استغلاله بشكل موسمي حسب طبيعة المزروعات الممارسة وحسب حاجيات قطيع الماشية للكلأ. يتم، في هذا الإطار، تخصيص مجال مسقي تقوم النساء بحمايته ويمنعن ولوجه حتى على أفراد العائلة</w:t>
      </w:r>
      <w:r w:rsidRPr="00C73FE2">
        <w:rPr>
          <w:rFonts w:ascii="Simplified Arabic" w:hAnsi="Simplified Arabic" w:cs="Simplified Arabic"/>
          <w:sz w:val="28"/>
          <w:szCs w:val="28"/>
          <w:lang w:bidi="ar-MA"/>
        </w:rPr>
        <w:t>.</w:t>
      </w:r>
    </w:p>
    <w:p w:rsidR="00C73FE2" w:rsidRPr="00C73FE2" w:rsidRDefault="00C73FE2" w:rsidP="00C73FE2">
      <w:pPr>
        <w:bidi/>
        <w:spacing w:before="120" w:after="120"/>
        <w:ind w:firstLine="567"/>
        <w:jc w:val="both"/>
        <w:rPr>
          <w:rFonts w:ascii="Simplified Arabic" w:hAnsi="Simplified Arabic" w:cs="Simplified Arabic"/>
          <w:sz w:val="28"/>
          <w:szCs w:val="28"/>
          <w:rtl/>
          <w:lang w:bidi="ar-MA"/>
        </w:rPr>
      </w:pPr>
      <w:r w:rsidRPr="00C73FE2">
        <w:rPr>
          <w:rFonts w:ascii="Simplified Arabic" w:hAnsi="Simplified Arabic" w:cs="Simplified Arabic"/>
          <w:sz w:val="28"/>
          <w:szCs w:val="28"/>
          <w:rtl/>
          <w:lang w:bidi="ar-MA"/>
        </w:rPr>
        <w:t>عندما ينضج العشب (توكا) في بداية شهر يونيو، وبعد أيام معدودات تأتي النساء في مجموعات صغيرة والمنجل بيدهن ليحصدن العشب الذي غالبا ما يبلغ علوه عشرين سنتيمترا ويربطنه في حزمات، ويبقى العشب المحصود في مكانه يجف لمدة تتراوح ما بين 5 و10 أيام، وبعد هذا ينقل لمكان مخصص له في البيت قصد تخزينه كغذاء للماشية في فصل الشتاء، وبعد هذه العملية تسقي النساء الأكدال للمرة الثانية إلى حدود شهر دجنبر لإنتاج عشب جديد يسمى "أكَّاز" ترعى به الأبقار</w:t>
      </w:r>
      <w:r w:rsidRPr="00C73FE2">
        <w:rPr>
          <w:rStyle w:val="FootnoteReference"/>
          <w:rFonts w:ascii="Simplified Arabic" w:hAnsi="Simplified Arabic" w:cs="Simplified Arabic"/>
          <w:sz w:val="28"/>
          <w:szCs w:val="28"/>
          <w:rtl/>
          <w:lang w:bidi="ar-MA"/>
        </w:rPr>
        <w:footnoteReference w:id="16"/>
      </w:r>
      <w:r w:rsidRPr="00C73FE2">
        <w:rPr>
          <w:rFonts w:ascii="Simplified Arabic" w:hAnsi="Simplified Arabic" w:cs="Simplified Arabic"/>
          <w:sz w:val="28"/>
          <w:szCs w:val="28"/>
          <w:rtl/>
          <w:lang w:bidi="ar-MA"/>
        </w:rPr>
        <w:t>.</w:t>
      </w:r>
    </w:p>
    <w:p w:rsidR="00C73FE2" w:rsidRPr="00C73FE2" w:rsidRDefault="00C73FE2" w:rsidP="00C73FE2">
      <w:pPr>
        <w:bidi/>
        <w:spacing w:before="120" w:after="120"/>
        <w:ind w:firstLine="567"/>
        <w:jc w:val="both"/>
        <w:rPr>
          <w:rFonts w:ascii="Simplified Arabic" w:hAnsi="Simplified Arabic" w:cs="Simplified Arabic"/>
          <w:b/>
          <w:bCs/>
          <w:sz w:val="28"/>
          <w:szCs w:val="28"/>
          <w:rtl/>
          <w:lang w:bidi="ar-MA"/>
        </w:rPr>
      </w:pPr>
      <w:r w:rsidRPr="00C73FE2">
        <w:rPr>
          <w:rFonts w:ascii="Simplified Arabic" w:hAnsi="Simplified Arabic" w:cs="Simplified Arabic"/>
          <w:b/>
          <w:bCs/>
          <w:sz w:val="28"/>
          <w:szCs w:val="28"/>
          <w:rtl/>
          <w:lang w:bidi="ar-MA"/>
        </w:rPr>
        <w:t>3.4</w:t>
      </w:r>
      <w:r w:rsidRPr="00C73FE2">
        <w:rPr>
          <w:rFonts w:ascii="Simplified Arabic" w:hAnsi="Simplified Arabic" w:cs="Simplified Arabic"/>
          <w:b/>
          <w:bCs/>
          <w:sz w:val="28"/>
          <w:szCs w:val="28"/>
          <w:lang w:bidi="ar-MA"/>
        </w:rPr>
        <w:t xml:space="preserve"> </w:t>
      </w:r>
      <w:r w:rsidRPr="00C73FE2">
        <w:rPr>
          <w:rFonts w:ascii="Simplified Arabic" w:hAnsi="Simplified Arabic" w:cs="Simplified Arabic"/>
          <w:b/>
          <w:bCs/>
          <w:sz w:val="28"/>
          <w:szCs w:val="28"/>
          <w:rtl/>
          <w:lang w:bidi="ar-MA"/>
        </w:rPr>
        <w:t>تربية الماشية واختصاص النساء في العناية بالأبقار</w:t>
      </w:r>
    </w:p>
    <w:p w:rsidR="00C73FE2" w:rsidRPr="00C73FE2" w:rsidRDefault="00C73FE2" w:rsidP="00C73FE2">
      <w:pPr>
        <w:bidi/>
        <w:spacing w:before="120" w:after="120"/>
        <w:ind w:firstLine="567"/>
        <w:jc w:val="both"/>
        <w:rPr>
          <w:rFonts w:ascii="Simplified Arabic" w:hAnsi="Simplified Arabic" w:cs="Simplified Arabic"/>
          <w:sz w:val="28"/>
          <w:szCs w:val="28"/>
          <w:rtl/>
          <w:lang w:bidi="ar-MA"/>
        </w:rPr>
      </w:pPr>
      <w:r w:rsidRPr="00C73FE2">
        <w:rPr>
          <w:rFonts w:ascii="Simplified Arabic" w:hAnsi="Simplified Arabic" w:cs="Simplified Arabic"/>
          <w:sz w:val="28"/>
          <w:szCs w:val="28"/>
          <w:rtl/>
          <w:lang w:bidi="ar-MA"/>
        </w:rPr>
        <w:t>تعتبر تربية الأبقار نشاطا نسويا بامتياز، فبقاؤها في الاسطبل أو رعيها بأكدال "ن تَاركا" بالقرب من المسكن يجعل هذه المأمورية تحث إشراف الإناث منذ سن الطفولة، وهو نفس الدور الذي تتولاه النساء خلال الانتجاع بأكدال أوكايمدن، في حين يقتصر دور الرجل في هذا الإطار على البيع والشراء أو عقد الشُركات</w:t>
      </w:r>
      <w:r w:rsidRPr="00C73FE2">
        <w:rPr>
          <w:rFonts w:ascii="Simplified Arabic" w:hAnsi="Simplified Arabic" w:cs="Simplified Arabic"/>
          <w:sz w:val="28"/>
          <w:szCs w:val="28"/>
          <w:lang w:bidi="ar-MA"/>
        </w:rPr>
        <w:t>.</w:t>
      </w:r>
    </w:p>
    <w:p w:rsidR="00C73FE2" w:rsidRPr="00C73FE2" w:rsidRDefault="00C73FE2" w:rsidP="00C73FE2">
      <w:pPr>
        <w:bidi/>
        <w:spacing w:before="120" w:after="120"/>
        <w:ind w:firstLine="567"/>
        <w:jc w:val="both"/>
        <w:rPr>
          <w:rFonts w:ascii="Simplified Arabic" w:hAnsi="Simplified Arabic" w:cs="Simplified Arabic"/>
          <w:sz w:val="28"/>
          <w:szCs w:val="28"/>
          <w:lang w:bidi="ar-MA"/>
        </w:rPr>
      </w:pPr>
      <w:r w:rsidRPr="00C73FE2">
        <w:rPr>
          <w:rFonts w:ascii="Simplified Arabic" w:hAnsi="Simplified Arabic" w:cs="Simplified Arabic"/>
          <w:sz w:val="28"/>
          <w:szCs w:val="28"/>
          <w:rtl/>
          <w:lang w:bidi="ar-MA"/>
        </w:rPr>
        <w:t>بفعل هذا الارتباط "الحميمي" بين المرأة والبقرة فإن العرف يقتضي أن يضحى من أجلها رمزيا ببقرة عند الزواج، إذ لا يمكن للعروس أن تذهب لبيت زوجها إلا بعد القيام بهذا الأمر، كما أن امتلاك الزوج لبقرة يعد أحيانا ضروريا للزواج، ما يشكل ذلك دلالة على العلاقة بين تربية الماشية والزواج وإنشاء الأسرة.</w:t>
      </w:r>
    </w:p>
    <w:p w:rsidR="00C73FE2" w:rsidRPr="00C73FE2" w:rsidRDefault="00C73FE2" w:rsidP="00C73FE2">
      <w:pPr>
        <w:bidi/>
        <w:spacing w:before="120" w:after="120"/>
        <w:ind w:firstLine="567"/>
        <w:contextualSpacing/>
        <w:jc w:val="both"/>
        <w:rPr>
          <w:rFonts w:ascii="Simplified Arabic" w:hAnsi="Simplified Arabic" w:cs="Simplified Arabic"/>
          <w:b/>
          <w:bCs/>
          <w:sz w:val="28"/>
          <w:szCs w:val="28"/>
          <w:rtl/>
          <w:lang w:bidi="ar-MA"/>
        </w:rPr>
      </w:pPr>
      <w:r w:rsidRPr="00C73FE2">
        <w:rPr>
          <w:rFonts w:ascii="Simplified Arabic" w:hAnsi="Simplified Arabic" w:cs="Simplified Arabic"/>
          <w:sz w:val="28"/>
          <w:szCs w:val="28"/>
          <w:rtl/>
          <w:lang w:bidi="ar-MA"/>
        </w:rPr>
        <w:t>5</w:t>
      </w:r>
      <w:r w:rsidRPr="00C73FE2">
        <w:rPr>
          <w:rFonts w:ascii="Simplified Arabic" w:hAnsi="Simplified Arabic" w:cs="Simplified Arabic"/>
          <w:b/>
          <w:bCs/>
          <w:sz w:val="28"/>
          <w:szCs w:val="28"/>
          <w:rtl/>
          <w:lang w:bidi="ar-MA"/>
        </w:rPr>
        <w:t>. خلاصات واستنتاجات:</w:t>
      </w:r>
    </w:p>
    <w:p w:rsidR="00C73FE2" w:rsidRPr="00C73FE2" w:rsidRDefault="00C73FE2" w:rsidP="00C73FE2">
      <w:pPr>
        <w:bidi/>
        <w:spacing w:before="120" w:after="120"/>
        <w:ind w:firstLine="567"/>
        <w:contextualSpacing/>
        <w:jc w:val="both"/>
        <w:rPr>
          <w:rFonts w:ascii="Simplified Arabic" w:hAnsi="Simplified Arabic" w:cs="Simplified Arabic"/>
          <w:sz w:val="28"/>
          <w:szCs w:val="28"/>
          <w:rtl/>
          <w:lang w:bidi="ar-MA"/>
        </w:rPr>
      </w:pPr>
      <w:r w:rsidRPr="00C73FE2">
        <w:rPr>
          <w:rFonts w:ascii="Simplified Arabic" w:hAnsi="Simplified Arabic" w:cs="Simplified Arabic"/>
          <w:sz w:val="28"/>
          <w:szCs w:val="28"/>
          <w:rtl/>
          <w:lang w:bidi="ar-MA"/>
        </w:rPr>
        <w:t>ترتكز الممارسات الفلاّحية على تفاعل عدة عناصر قد توفر فرصا وقواعد يمكن اعتمداها في التنظيمات الفلاحية العصرية، بشكل يمكن أن يوجه أهداف الفلاحة التضامنية التي تسعى المشاريع الفلاحية للدولة أو هيئات المجتمع المدني إلى إنجازها بكثير من المجالات الفلاحية المغربية. يمكن إجمال ما يمكن استخلاصه من الممارسات الفلاّحية في النقط التالية:</w:t>
      </w:r>
    </w:p>
    <w:p w:rsidR="00C73FE2" w:rsidRPr="00C73FE2" w:rsidRDefault="00C73FE2" w:rsidP="00C73FE2">
      <w:pPr>
        <w:pStyle w:val="ListParagraph"/>
        <w:widowControl/>
        <w:numPr>
          <w:ilvl w:val="0"/>
          <w:numId w:val="44"/>
        </w:numPr>
        <w:autoSpaceDE/>
        <w:autoSpaceDN/>
        <w:bidi/>
        <w:spacing w:before="120" w:after="120"/>
        <w:contextualSpacing/>
        <w:rPr>
          <w:rFonts w:ascii="Simplified Arabic" w:hAnsi="Simplified Arabic" w:cs="Simplified Arabic"/>
          <w:sz w:val="28"/>
          <w:szCs w:val="28"/>
          <w:rtl/>
          <w:lang w:bidi="ar-MA"/>
        </w:rPr>
      </w:pPr>
      <w:r w:rsidRPr="00C73FE2">
        <w:rPr>
          <w:rFonts w:ascii="Simplified Arabic" w:hAnsi="Simplified Arabic" w:cs="Simplified Arabic"/>
          <w:b/>
          <w:bCs/>
          <w:sz w:val="28"/>
          <w:szCs w:val="28"/>
          <w:rtl/>
          <w:lang w:bidi="ar-MA"/>
        </w:rPr>
        <w:t xml:space="preserve">العمل بتفاعل متوازن مع البيئة </w:t>
      </w:r>
      <w:r w:rsidRPr="00C73FE2">
        <w:rPr>
          <w:rFonts w:ascii="Simplified Arabic" w:hAnsi="Simplified Arabic" w:cs="Simplified Arabic"/>
          <w:b/>
          <w:bCs/>
          <w:sz w:val="28"/>
          <w:szCs w:val="28"/>
          <w:lang w:bidi="ar-MA"/>
        </w:rPr>
        <w:t>Working with nature</w:t>
      </w:r>
      <w:r w:rsidRPr="00C73FE2">
        <w:rPr>
          <w:rFonts w:ascii="Simplified Arabic" w:hAnsi="Simplified Arabic" w:cs="Simplified Arabic"/>
          <w:sz w:val="28"/>
          <w:szCs w:val="28"/>
          <w:rtl/>
          <w:lang w:bidi="ar-MA"/>
        </w:rPr>
        <w:t>:</w:t>
      </w:r>
    </w:p>
    <w:p w:rsidR="00C73FE2" w:rsidRPr="00C73FE2" w:rsidRDefault="00C73FE2" w:rsidP="00C73FE2">
      <w:pPr>
        <w:bidi/>
        <w:spacing w:before="120" w:after="120"/>
        <w:ind w:firstLine="567"/>
        <w:contextualSpacing/>
        <w:jc w:val="both"/>
        <w:rPr>
          <w:rFonts w:ascii="Simplified Arabic" w:hAnsi="Simplified Arabic" w:cs="Simplified Arabic"/>
          <w:sz w:val="28"/>
          <w:szCs w:val="28"/>
          <w:lang w:bidi="ar-MA"/>
        </w:rPr>
      </w:pPr>
      <w:r w:rsidRPr="00C73FE2">
        <w:rPr>
          <w:rFonts w:ascii="Simplified Arabic" w:hAnsi="Simplified Arabic" w:cs="Simplified Arabic"/>
          <w:sz w:val="28"/>
          <w:szCs w:val="28"/>
          <w:rtl/>
          <w:lang w:bidi="ar-MA"/>
        </w:rPr>
        <w:t>تعتبر الموارد الايكولوجية رأسمال الإنتاج الفلاحي، لذا يتم العمل "معها" لا ضدها من خلال الحرص على المحافظة على التربة وتخصيبها البيولوجي بشكل مستمر، ويتم تنويع الإنتاج حسب المستويات الايكولوجية ما يخفف الضغط على الموارد التي تسهر التنظيمات التقليدية دوما على صيانتها من خلال عدة مواثيق وأعراف.</w:t>
      </w:r>
    </w:p>
    <w:p w:rsidR="00C73FE2" w:rsidRPr="00C73FE2" w:rsidRDefault="00C73FE2" w:rsidP="00C73FE2">
      <w:pPr>
        <w:bidi/>
        <w:spacing w:before="120" w:after="120"/>
        <w:ind w:firstLine="567"/>
        <w:contextualSpacing/>
        <w:jc w:val="both"/>
        <w:rPr>
          <w:rFonts w:ascii="Simplified Arabic" w:hAnsi="Simplified Arabic" w:cs="Simplified Arabic"/>
          <w:sz w:val="28"/>
          <w:szCs w:val="28"/>
          <w:rtl/>
          <w:lang w:bidi="ar-MA"/>
        </w:rPr>
      </w:pPr>
    </w:p>
    <w:p w:rsidR="00C73FE2" w:rsidRPr="00C73FE2" w:rsidRDefault="00C73FE2" w:rsidP="00C73FE2">
      <w:pPr>
        <w:pStyle w:val="ListParagraph"/>
        <w:widowControl/>
        <w:numPr>
          <w:ilvl w:val="0"/>
          <w:numId w:val="45"/>
        </w:numPr>
        <w:autoSpaceDE/>
        <w:autoSpaceDN/>
        <w:bidi/>
        <w:spacing w:before="120" w:after="120"/>
        <w:contextualSpacing/>
        <w:rPr>
          <w:rFonts w:ascii="Simplified Arabic" w:hAnsi="Simplified Arabic" w:cs="Simplified Arabic"/>
          <w:sz w:val="28"/>
          <w:szCs w:val="28"/>
          <w:rtl/>
          <w:lang w:bidi="ar-MA"/>
        </w:rPr>
      </w:pPr>
      <w:r w:rsidRPr="00C73FE2">
        <w:rPr>
          <w:rFonts w:ascii="Simplified Arabic" w:hAnsi="Simplified Arabic" w:cs="Simplified Arabic"/>
          <w:b/>
          <w:bCs/>
          <w:sz w:val="28"/>
          <w:szCs w:val="28"/>
          <w:rtl/>
          <w:lang w:bidi="ar-MA"/>
        </w:rPr>
        <w:t>الاستقلالية والتعاون :</w:t>
      </w:r>
    </w:p>
    <w:p w:rsidR="00C73FE2" w:rsidRPr="00C73FE2" w:rsidRDefault="00C73FE2" w:rsidP="00C73FE2">
      <w:pPr>
        <w:bidi/>
        <w:spacing w:before="120" w:after="120"/>
        <w:ind w:firstLine="567"/>
        <w:contextualSpacing/>
        <w:jc w:val="both"/>
        <w:rPr>
          <w:rFonts w:ascii="Simplified Arabic" w:hAnsi="Simplified Arabic" w:cs="Simplified Arabic"/>
          <w:sz w:val="28"/>
          <w:szCs w:val="28"/>
          <w:rtl/>
          <w:lang w:bidi="ar-MA"/>
        </w:rPr>
      </w:pPr>
      <w:r w:rsidRPr="00C73FE2">
        <w:rPr>
          <w:rFonts w:ascii="Simplified Arabic" w:hAnsi="Simplified Arabic" w:cs="Simplified Arabic"/>
          <w:sz w:val="28"/>
          <w:szCs w:val="28"/>
          <w:rtl/>
          <w:lang w:bidi="ar-MA"/>
        </w:rPr>
        <w:t>يرتكز الاقتصاد الفلاّحي على تدعيم استقلالية الأسر والاستغلاليات من خلال تحجيم أو فك ارتباطها بالمدخلات (المقتنيات من البذور والأعلاف والأسمدة)، بمقابل يتم تجاوز العوائق الاقتصادية من خلال تآزر الأفراد (ذكور/إناث) والمجموعات (أسر و "اجماعة" وأحيانا قبائل) فيما بينها.</w:t>
      </w:r>
    </w:p>
    <w:p w:rsidR="00C73FE2" w:rsidRPr="00C73FE2" w:rsidRDefault="00C73FE2" w:rsidP="00C73FE2">
      <w:pPr>
        <w:pStyle w:val="ListParagraph"/>
        <w:widowControl/>
        <w:numPr>
          <w:ilvl w:val="0"/>
          <w:numId w:val="45"/>
        </w:numPr>
        <w:autoSpaceDE/>
        <w:autoSpaceDN/>
        <w:bidi/>
        <w:spacing w:before="120" w:after="120"/>
        <w:contextualSpacing/>
        <w:rPr>
          <w:rFonts w:ascii="Simplified Arabic" w:hAnsi="Simplified Arabic" w:cs="Simplified Arabic"/>
          <w:b/>
          <w:bCs/>
          <w:sz w:val="28"/>
          <w:szCs w:val="28"/>
          <w:rtl/>
          <w:lang w:bidi="ar-MA"/>
        </w:rPr>
      </w:pPr>
      <w:r w:rsidRPr="00C73FE2">
        <w:rPr>
          <w:rFonts w:ascii="Simplified Arabic" w:hAnsi="Simplified Arabic" w:cs="Simplified Arabic"/>
          <w:b/>
          <w:bCs/>
          <w:sz w:val="28"/>
          <w:szCs w:val="28"/>
          <w:rtl/>
          <w:lang w:bidi="ar-MA"/>
        </w:rPr>
        <w:t>الاستمرارية والانتقالية:</w:t>
      </w:r>
    </w:p>
    <w:p w:rsidR="00C73FE2" w:rsidRPr="00C73FE2" w:rsidRDefault="00C73FE2" w:rsidP="00C73FE2">
      <w:pPr>
        <w:bidi/>
        <w:spacing w:before="120" w:after="120"/>
        <w:ind w:firstLine="567"/>
        <w:contextualSpacing/>
        <w:jc w:val="both"/>
        <w:rPr>
          <w:rFonts w:ascii="Simplified Arabic" w:hAnsi="Simplified Arabic" w:cs="Simplified Arabic"/>
          <w:sz w:val="28"/>
          <w:szCs w:val="28"/>
          <w:rtl/>
          <w:lang w:bidi="ar-MA"/>
        </w:rPr>
      </w:pPr>
      <w:r w:rsidRPr="00C73FE2">
        <w:rPr>
          <w:rFonts w:ascii="Simplified Arabic" w:hAnsi="Simplified Arabic" w:cs="Simplified Arabic"/>
          <w:sz w:val="28"/>
          <w:szCs w:val="28"/>
          <w:rtl/>
          <w:lang w:bidi="ar-MA"/>
        </w:rPr>
        <w:t xml:space="preserve"> ضمنت، ولمدة طويلة، الأعراف استمرارية البنيات التقليدية ووظيفيتها وانتقالها بين عدة أجيال. كما أن هذه البنيات حافظت على الرأسمال العقاري وعلى الموارد الحيوية التي شكلت أساس وجودها (الأرض والماء) وقامت بتوزيعها بشكل منصف بين مجموعاتها؛</w:t>
      </w:r>
    </w:p>
    <w:p w:rsidR="00C73FE2" w:rsidRPr="00C73FE2" w:rsidRDefault="00C73FE2" w:rsidP="00C73FE2">
      <w:pPr>
        <w:pStyle w:val="ListParagraph"/>
        <w:keepNext/>
        <w:keepLines/>
        <w:widowControl/>
        <w:numPr>
          <w:ilvl w:val="0"/>
          <w:numId w:val="45"/>
        </w:numPr>
        <w:autoSpaceDE/>
        <w:autoSpaceDN/>
        <w:bidi/>
        <w:spacing w:before="120" w:after="120"/>
        <w:contextualSpacing/>
        <w:rPr>
          <w:rFonts w:ascii="Simplified Arabic" w:hAnsi="Simplified Arabic" w:cs="Simplified Arabic"/>
          <w:sz w:val="28"/>
          <w:szCs w:val="28"/>
          <w:rtl/>
          <w:lang w:bidi="ar-MA"/>
        </w:rPr>
      </w:pPr>
      <w:r w:rsidRPr="00C73FE2">
        <w:rPr>
          <w:rFonts w:ascii="Simplified Arabic" w:hAnsi="Simplified Arabic" w:cs="Simplified Arabic"/>
          <w:b/>
          <w:bCs/>
          <w:sz w:val="28"/>
          <w:szCs w:val="28"/>
          <w:rtl/>
          <w:lang w:bidi="ar-MA"/>
        </w:rPr>
        <w:t>توزيع الأدوار والوظائف:</w:t>
      </w:r>
    </w:p>
    <w:p w:rsidR="00C73FE2" w:rsidRPr="00C73FE2" w:rsidRDefault="00C73FE2" w:rsidP="00C73FE2">
      <w:pPr>
        <w:keepNext/>
        <w:keepLines/>
        <w:bidi/>
        <w:spacing w:before="120" w:after="120"/>
        <w:ind w:firstLine="567"/>
        <w:contextualSpacing/>
        <w:jc w:val="both"/>
        <w:rPr>
          <w:rFonts w:ascii="Simplified Arabic" w:hAnsi="Simplified Arabic" w:cs="Simplified Arabic"/>
          <w:sz w:val="28"/>
          <w:szCs w:val="28"/>
          <w:rtl/>
          <w:lang w:bidi="ar-MA"/>
        </w:rPr>
      </w:pPr>
      <w:r w:rsidRPr="00C73FE2">
        <w:rPr>
          <w:rFonts w:ascii="Simplified Arabic" w:hAnsi="Simplified Arabic" w:cs="Simplified Arabic"/>
          <w:sz w:val="28"/>
          <w:szCs w:val="28"/>
          <w:rtl/>
          <w:lang w:bidi="ar-MA"/>
        </w:rPr>
        <w:t xml:space="preserve"> ارتكز الإنتاج الفلاّحي على مبدأ دمج واندماج كل الفئات في مسلسل الإنتاج بشكل حقق نوع من التكامل مع الحاجات والموارد المتاحة. إضافة إلى كونه توزيع فئوي (حسب النوع أو السن)، فهو توزيع مجالي حقق توازنا ما بين ما توفره أعالي السفوح وأعماق الأودية.</w:t>
      </w:r>
    </w:p>
    <w:p w:rsidR="00C73FE2" w:rsidRPr="00C73FE2" w:rsidRDefault="00C73FE2" w:rsidP="00C73FE2">
      <w:pPr>
        <w:pStyle w:val="ListParagraph"/>
        <w:keepNext/>
        <w:keepLines/>
        <w:widowControl/>
        <w:numPr>
          <w:ilvl w:val="0"/>
          <w:numId w:val="45"/>
        </w:numPr>
        <w:autoSpaceDE/>
        <w:autoSpaceDN/>
        <w:bidi/>
        <w:spacing w:before="120" w:after="120"/>
        <w:contextualSpacing/>
        <w:rPr>
          <w:rFonts w:ascii="Simplified Arabic" w:hAnsi="Simplified Arabic" w:cs="Simplified Arabic"/>
          <w:b/>
          <w:bCs/>
          <w:sz w:val="28"/>
          <w:szCs w:val="28"/>
          <w:rtl/>
          <w:lang w:bidi="ar-MA"/>
        </w:rPr>
      </w:pPr>
      <w:r w:rsidRPr="00C73FE2">
        <w:rPr>
          <w:rFonts w:ascii="Simplified Arabic" w:hAnsi="Simplified Arabic" w:cs="Simplified Arabic"/>
          <w:b/>
          <w:bCs/>
          <w:sz w:val="28"/>
          <w:szCs w:val="28"/>
          <w:rtl/>
          <w:lang w:bidi="ar-MA"/>
        </w:rPr>
        <w:t>تحقيق تنمية محلية ذاتية (داخلية):</w:t>
      </w:r>
    </w:p>
    <w:p w:rsidR="00C73FE2" w:rsidRPr="00C73FE2" w:rsidRDefault="00C73FE2" w:rsidP="00C73FE2">
      <w:pPr>
        <w:keepNext/>
        <w:keepLines/>
        <w:bidi/>
        <w:spacing w:before="120" w:after="120"/>
        <w:ind w:firstLine="567"/>
        <w:contextualSpacing/>
        <w:jc w:val="both"/>
        <w:rPr>
          <w:rFonts w:ascii="Simplified Arabic" w:hAnsi="Simplified Arabic" w:cs="Simplified Arabic"/>
          <w:sz w:val="28"/>
          <w:szCs w:val="28"/>
          <w:lang w:bidi="ar-MA"/>
        </w:rPr>
      </w:pPr>
      <w:r w:rsidRPr="00C73FE2">
        <w:rPr>
          <w:rFonts w:ascii="Simplified Arabic" w:hAnsi="Simplified Arabic" w:cs="Simplified Arabic"/>
          <w:sz w:val="28"/>
          <w:szCs w:val="28"/>
          <w:rtl/>
          <w:lang w:bidi="ar-MA"/>
        </w:rPr>
        <w:t xml:space="preserve"> يعتبر الفلاح كفرد (ذكر أو انثى)، أو مجموعات، فاعلون ديناميون داخل التنظيم (القبلي أو الأسري) ويشاركون في شبكة   فلاحية محلية (</w:t>
      </w:r>
      <w:r w:rsidRPr="00C73FE2">
        <w:rPr>
          <w:rFonts w:ascii="Simplified Arabic" w:hAnsi="Simplified Arabic" w:cs="Simplified Arabic"/>
          <w:sz w:val="28"/>
          <w:szCs w:val="28"/>
          <w:lang w:bidi="ar-MA"/>
        </w:rPr>
        <w:t>a local agricultural sharing network</w:t>
      </w:r>
      <w:r w:rsidRPr="00C73FE2">
        <w:rPr>
          <w:rFonts w:ascii="Simplified Arabic" w:hAnsi="Simplified Arabic" w:cs="Simplified Arabic"/>
          <w:sz w:val="28"/>
          <w:szCs w:val="28"/>
          <w:rtl/>
          <w:lang w:bidi="ar-MA"/>
        </w:rPr>
        <w:t>)، ويستثمرون في الأنشطة التضامنية من خلال التعبئة الجماعية والتكافلية لاستصلاح السواقي والأراضي وتجاوز عوائق الإنتاج بشكل يتحقق لكل فرد من هذه التعبئة مصلحة الانتفاع الجماعي غير القابلة للانشطار وهو أمر قد يعد حافزا للمواصلة على المشاركة في الفعل الجماعي وتجنب سلوك واستراتيجية "التذكرة المجانية".</w:t>
      </w:r>
    </w:p>
    <w:p w:rsidR="00C73FE2" w:rsidRPr="00C73FE2" w:rsidRDefault="00C73FE2" w:rsidP="00C73FE2">
      <w:pPr>
        <w:bidi/>
        <w:spacing w:before="120" w:after="120"/>
        <w:jc w:val="both"/>
        <w:rPr>
          <w:rFonts w:ascii="Simplified Arabic" w:hAnsi="Simplified Arabic" w:cs="Simplified Arabic"/>
          <w:b/>
          <w:bCs/>
          <w:sz w:val="28"/>
          <w:szCs w:val="28"/>
          <w:rtl/>
          <w:lang w:bidi="ar-MA"/>
        </w:rPr>
      </w:pPr>
      <w:r w:rsidRPr="00C73FE2">
        <w:rPr>
          <w:rFonts w:ascii="Simplified Arabic" w:hAnsi="Simplified Arabic" w:cs="Simplified Arabic"/>
          <w:b/>
          <w:bCs/>
          <w:sz w:val="28"/>
          <w:szCs w:val="28"/>
          <w:rtl/>
          <w:lang w:bidi="ar-MA"/>
        </w:rPr>
        <w:t>خاتمة:</w:t>
      </w:r>
    </w:p>
    <w:p w:rsidR="00C73FE2" w:rsidRPr="00C73FE2" w:rsidRDefault="00C73FE2" w:rsidP="00C73FE2">
      <w:pPr>
        <w:bidi/>
        <w:spacing w:before="120" w:after="120"/>
        <w:ind w:firstLine="567"/>
        <w:jc w:val="both"/>
        <w:rPr>
          <w:rFonts w:ascii="Simplified Arabic" w:hAnsi="Simplified Arabic" w:cs="Simplified Arabic"/>
          <w:sz w:val="28"/>
          <w:szCs w:val="28"/>
          <w:rtl/>
          <w:lang w:bidi="ar-MA"/>
        </w:rPr>
      </w:pPr>
      <w:r w:rsidRPr="00C73FE2">
        <w:rPr>
          <w:rFonts w:ascii="Simplified Arabic" w:hAnsi="Simplified Arabic" w:cs="Simplified Arabic"/>
          <w:sz w:val="28"/>
          <w:szCs w:val="28"/>
          <w:rtl/>
          <w:lang w:bidi="ar-MA"/>
        </w:rPr>
        <w:t>شكلت الممارسات الفلّاحية النسوية أحد أهم الأسس التي انبنى عليها الإنتاج، وكانت أبرز ما يؤطر كثيرا من أساليب التدبير التي اعتمدتها التنظيمات العرفية المحلية بشكل وجه مختلف أشكال استغلال الموارد الفلاحية المتوفرة.  ورغم أن جل النظم العرفية تُميز بشكل ضمني أو علني العمل والأدوار حسب النوع الاجتماعي، إلا أنها في كنه مواثيقها تحقق تكاملا وظيفيا وتدمج مختلف مكونات التنظيم (الأسري، القبلي) في منظومة سوسيو</w:t>
      </w:r>
      <w:r w:rsidR="00371B38">
        <w:rPr>
          <w:rFonts w:ascii="Simplified Arabic" w:hAnsi="Simplified Arabic" w:cs="Simplified Arabic" w:hint="cs"/>
          <w:sz w:val="28"/>
          <w:szCs w:val="28"/>
          <w:rtl/>
          <w:lang w:bidi="ar-MA"/>
        </w:rPr>
        <w:t xml:space="preserve"> </w:t>
      </w:r>
      <w:r w:rsidRPr="00C73FE2">
        <w:rPr>
          <w:rFonts w:ascii="Simplified Arabic" w:hAnsi="Simplified Arabic" w:cs="Simplified Arabic"/>
          <w:sz w:val="28"/>
          <w:szCs w:val="28"/>
          <w:rtl/>
          <w:lang w:bidi="ar-MA"/>
        </w:rPr>
        <w:t>اقتصادية قوامها تحقيق التوازنات وتقاسم المنافع الجماعية.</w:t>
      </w:r>
    </w:p>
    <w:p w:rsidR="00C73FE2" w:rsidRPr="00C73FE2" w:rsidRDefault="00C73FE2" w:rsidP="00C73FE2">
      <w:pPr>
        <w:bidi/>
        <w:spacing w:before="120" w:after="120"/>
        <w:ind w:firstLine="567"/>
        <w:jc w:val="both"/>
        <w:rPr>
          <w:rFonts w:ascii="Simplified Arabic" w:hAnsi="Simplified Arabic" w:cs="Simplified Arabic"/>
          <w:sz w:val="28"/>
          <w:szCs w:val="28"/>
          <w:rtl/>
          <w:lang w:bidi="ar-MA"/>
        </w:rPr>
      </w:pPr>
      <w:r w:rsidRPr="00C73FE2">
        <w:rPr>
          <w:rFonts w:ascii="Simplified Arabic" w:hAnsi="Simplified Arabic" w:cs="Simplified Arabic"/>
          <w:sz w:val="28"/>
          <w:szCs w:val="28"/>
          <w:rtl/>
          <w:lang w:bidi="ar-MA"/>
        </w:rPr>
        <w:t>تلاشت التنظيمات القبلية، إلا أن "اجماعة" لازالت في كثير من المناطق بالأطلس الكبير الغربي حاضرة وذات دور وازن سواء ضمن إطارها العرفي أو في الإطار المؤسساتي الجديد (جمعيات الدوار)، ولازالت المرأة محافظة على دورها الحيوي ضمن وحدة "تكات" من حيث رمزيتها كأساس البناء الأسري أو كمرادف للأسرة باعتبارها وحدة إنتاج فلاحي.  لكن لا ينفي هذا الأمر أن هناك مجموعة من التحولات</w:t>
      </w:r>
      <w:r w:rsidRPr="00C73FE2">
        <w:rPr>
          <w:rFonts w:ascii="Simplified Arabic" w:hAnsi="Simplified Arabic" w:cs="Simplified Arabic"/>
          <w:sz w:val="28"/>
          <w:szCs w:val="28"/>
          <w:rtl/>
        </w:rPr>
        <w:t xml:space="preserve"> </w:t>
      </w:r>
      <w:r w:rsidRPr="00C73FE2">
        <w:rPr>
          <w:rFonts w:ascii="Simplified Arabic" w:hAnsi="Simplified Arabic" w:cs="Simplified Arabic"/>
          <w:sz w:val="28"/>
          <w:szCs w:val="28"/>
          <w:rtl/>
          <w:lang w:bidi="ar-MA"/>
        </w:rPr>
        <w:t xml:space="preserve">مست التنظيمات والممارسات بشكل يتوافق مع تحول في بنيات الإنتاج وأنماط العيش، خاصة مع تنوع المداخيل وبروز ونفوذ أنشطة جديدة. </w:t>
      </w:r>
    </w:p>
    <w:p w:rsidR="00C73FE2" w:rsidRPr="00C73FE2" w:rsidRDefault="00C73FE2" w:rsidP="00C73FE2">
      <w:pPr>
        <w:bidi/>
        <w:spacing w:before="120" w:after="120"/>
        <w:jc w:val="both"/>
        <w:rPr>
          <w:rFonts w:ascii="Simplified Arabic" w:hAnsi="Simplified Arabic" w:cs="Simplified Arabic"/>
          <w:b/>
          <w:bCs/>
          <w:sz w:val="28"/>
          <w:szCs w:val="28"/>
          <w:rtl/>
          <w:lang w:bidi="ar-MA"/>
        </w:rPr>
      </w:pPr>
      <w:r w:rsidRPr="00C73FE2">
        <w:rPr>
          <w:rFonts w:ascii="Simplified Arabic" w:hAnsi="Simplified Arabic" w:cs="Simplified Arabic"/>
          <w:b/>
          <w:bCs/>
          <w:sz w:val="28"/>
          <w:szCs w:val="28"/>
          <w:rtl/>
          <w:lang w:bidi="ar-MA"/>
        </w:rPr>
        <w:t>أهم المراجع والمصادر:</w:t>
      </w:r>
    </w:p>
    <w:p w:rsidR="00C73FE2" w:rsidRPr="00C73FE2" w:rsidRDefault="00C73FE2" w:rsidP="00C73FE2">
      <w:pPr>
        <w:pStyle w:val="ListParagraph"/>
        <w:widowControl/>
        <w:numPr>
          <w:ilvl w:val="0"/>
          <w:numId w:val="47"/>
        </w:numPr>
        <w:autoSpaceDE/>
        <w:autoSpaceDN/>
        <w:bidi/>
        <w:spacing w:before="120" w:after="120"/>
        <w:contextualSpacing/>
        <w:rPr>
          <w:rFonts w:ascii="Simplified Arabic" w:hAnsi="Simplified Arabic" w:cs="Simplified Arabic"/>
          <w:sz w:val="28"/>
          <w:szCs w:val="28"/>
          <w:lang w:bidi="ar-MA"/>
        </w:rPr>
      </w:pPr>
      <w:r w:rsidRPr="00C73FE2">
        <w:rPr>
          <w:rFonts w:ascii="Simplified Arabic" w:hAnsi="Simplified Arabic" w:cs="Simplified Arabic"/>
          <w:sz w:val="28"/>
          <w:szCs w:val="28"/>
          <w:rtl/>
        </w:rPr>
        <w:t>حمودي عبد الله، الشيخ والمريد النسق الثقافي للسلطة في المجتمعات العربية الحديثة، ترجمة عبد المجيد جحفة، سلسلة المعرفة الاجتماعية، دار توبقال للنشر، الدار البيضاء، 2010.</w:t>
      </w:r>
    </w:p>
    <w:p w:rsidR="00C73FE2" w:rsidRPr="00C73FE2" w:rsidRDefault="00C73FE2" w:rsidP="00C73FE2">
      <w:pPr>
        <w:pStyle w:val="ListParagraph"/>
        <w:widowControl/>
        <w:numPr>
          <w:ilvl w:val="0"/>
          <w:numId w:val="47"/>
        </w:numPr>
        <w:autoSpaceDE/>
        <w:autoSpaceDN/>
        <w:bidi/>
        <w:spacing w:before="120" w:after="120"/>
        <w:contextualSpacing/>
        <w:rPr>
          <w:rFonts w:ascii="Simplified Arabic" w:hAnsi="Simplified Arabic" w:cs="Simplified Arabic"/>
          <w:sz w:val="28"/>
          <w:szCs w:val="28"/>
          <w:lang w:bidi="ar-MA"/>
        </w:rPr>
      </w:pPr>
      <w:r w:rsidRPr="00C73FE2">
        <w:rPr>
          <w:rFonts w:ascii="Simplified Arabic" w:hAnsi="Simplified Arabic" w:cs="Simplified Arabic"/>
          <w:sz w:val="28"/>
          <w:szCs w:val="28"/>
          <w:rtl/>
        </w:rPr>
        <w:t>رشيق حسن، سيدي شمهروش الطقوسي والسياسي بالأطلس الكبير، ترجمة جحفة عبد المجيد والنحال مصطفى، إفريقيا الشرق، الدار البيضاء، 2008.</w:t>
      </w:r>
    </w:p>
    <w:p w:rsidR="00C73FE2" w:rsidRPr="00C73FE2" w:rsidRDefault="00C73FE2" w:rsidP="00C73FE2">
      <w:pPr>
        <w:pStyle w:val="ListParagraph"/>
        <w:widowControl/>
        <w:numPr>
          <w:ilvl w:val="0"/>
          <w:numId w:val="47"/>
        </w:numPr>
        <w:autoSpaceDE/>
        <w:autoSpaceDN/>
        <w:bidi/>
        <w:spacing w:before="120" w:after="120"/>
        <w:contextualSpacing/>
        <w:rPr>
          <w:rFonts w:ascii="Simplified Arabic" w:hAnsi="Simplified Arabic" w:cs="Simplified Arabic"/>
          <w:sz w:val="28"/>
          <w:szCs w:val="28"/>
          <w:lang w:bidi="ar-MA"/>
        </w:rPr>
      </w:pPr>
      <w:r w:rsidRPr="00C73FE2">
        <w:rPr>
          <w:rFonts w:ascii="Simplified Arabic" w:hAnsi="Simplified Arabic" w:cs="Simplified Arabic"/>
          <w:sz w:val="28"/>
          <w:szCs w:val="28"/>
          <w:rtl/>
        </w:rPr>
        <w:t>محمد مهدي، رعاة الأطلس: الإنتاج الرعوي، القانون والطقوس؛ ترجمة عياد أبلال وإدريس المحمدي، مراجعة عز الدين الخطابي؛ منشورات المركز المغربي للعلوم الاجتماعية، 2013.</w:t>
      </w:r>
    </w:p>
    <w:p w:rsidR="00C73FE2" w:rsidRPr="00371B38" w:rsidRDefault="00C73FE2" w:rsidP="00371B38">
      <w:pPr>
        <w:pStyle w:val="ListParagraph"/>
        <w:widowControl/>
        <w:numPr>
          <w:ilvl w:val="0"/>
          <w:numId w:val="46"/>
        </w:numPr>
        <w:autoSpaceDE/>
        <w:autoSpaceDN/>
        <w:spacing w:before="0" w:after="160"/>
        <w:ind w:left="284" w:hanging="284"/>
        <w:contextualSpacing/>
        <w:rPr>
          <w:rFonts w:asciiTheme="majorBidi" w:hAnsiTheme="majorBidi" w:cstheme="majorBidi"/>
          <w:sz w:val="26"/>
          <w:szCs w:val="26"/>
          <w:lang w:bidi="ar-MA"/>
        </w:rPr>
      </w:pPr>
      <w:r w:rsidRPr="00371B38">
        <w:rPr>
          <w:rFonts w:asciiTheme="majorBidi" w:hAnsiTheme="majorBidi" w:cstheme="majorBidi"/>
          <w:sz w:val="26"/>
          <w:szCs w:val="26"/>
          <w:lang w:bidi="ar-MA"/>
        </w:rPr>
        <w:t>Ait Hameza Mohammed ; Etude sur les institutions locales dans le versant sud du haut atlas, Ourzazate, Projet transhumance et biodiversité, 2002.</w:t>
      </w:r>
    </w:p>
    <w:p w:rsidR="00C73FE2" w:rsidRPr="00371B38" w:rsidRDefault="00C73FE2" w:rsidP="00371B38">
      <w:pPr>
        <w:pStyle w:val="ListParagraph"/>
        <w:widowControl/>
        <w:numPr>
          <w:ilvl w:val="0"/>
          <w:numId w:val="46"/>
        </w:numPr>
        <w:autoSpaceDE/>
        <w:autoSpaceDN/>
        <w:spacing w:before="0" w:after="160"/>
        <w:ind w:left="284" w:hanging="284"/>
        <w:contextualSpacing/>
        <w:rPr>
          <w:rFonts w:asciiTheme="majorBidi" w:hAnsiTheme="majorBidi" w:cstheme="majorBidi"/>
          <w:sz w:val="26"/>
          <w:szCs w:val="26"/>
          <w:lang w:bidi="ar-MA"/>
        </w:rPr>
      </w:pPr>
      <w:r w:rsidRPr="00371B38">
        <w:rPr>
          <w:rFonts w:asciiTheme="majorBidi" w:hAnsiTheme="majorBidi" w:cstheme="majorBidi"/>
          <w:sz w:val="26"/>
          <w:szCs w:val="26"/>
          <w:lang w:bidi="ar-MA"/>
        </w:rPr>
        <w:t>Auclair Laurent ; L'appropriation communautaire des forêts dans le Haut Atlas marocain, Cahiers des sciences humaines 32, 1996, p 182. (En ligne) http://www.documentation.ird.fr/hor/fdi:010008284, consulté le 30/07/2011.</w:t>
      </w:r>
    </w:p>
    <w:p w:rsidR="00C73FE2" w:rsidRPr="00371B38" w:rsidRDefault="00C73FE2" w:rsidP="00371B38">
      <w:pPr>
        <w:pStyle w:val="ListParagraph"/>
        <w:widowControl/>
        <w:numPr>
          <w:ilvl w:val="0"/>
          <w:numId w:val="46"/>
        </w:numPr>
        <w:autoSpaceDE/>
        <w:autoSpaceDN/>
        <w:spacing w:before="0" w:after="160"/>
        <w:ind w:left="284" w:hanging="284"/>
        <w:contextualSpacing/>
        <w:rPr>
          <w:rFonts w:asciiTheme="majorBidi" w:hAnsiTheme="majorBidi" w:cstheme="majorBidi"/>
          <w:sz w:val="26"/>
          <w:szCs w:val="26"/>
          <w:lang w:bidi="ar-MA"/>
        </w:rPr>
      </w:pPr>
      <w:r w:rsidRPr="00371B38">
        <w:rPr>
          <w:rFonts w:asciiTheme="majorBidi" w:hAnsiTheme="majorBidi" w:cstheme="majorBidi"/>
          <w:sz w:val="26"/>
          <w:szCs w:val="26"/>
          <w:lang w:bidi="ar-MA"/>
        </w:rPr>
        <w:t>Berriane Mohammed ; Le Moussem au Maroc ; tradition et changements ; Géographie et cultures n°7 ; l’Harmattan ,1993.</w:t>
      </w:r>
    </w:p>
    <w:p w:rsidR="00C73FE2" w:rsidRPr="00371B38" w:rsidRDefault="00C73FE2" w:rsidP="00371B38">
      <w:pPr>
        <w:pStyle w:val="ListParagraph"/>
        <w:widowControl/>
        <w:numPr>
          <w:ilvl w:val="0"/>
          <w:numId w:val="46"/>
        </w:numPr>
        <w:autoSpaceDE/>
        <w:autoSpaceDN/>
        <w:spacing w:before="0" w:after="160"/>
        <w:ind w:left="284" w:hanging="284"/>
        <w:contextualSpacing/>
        <w:rPr>
          <w:rFonts w:asciiTheme="majorBidi" w:hAnsiTheme="majorBidi" w:cstheme="majorBidi"/>
          <w:sz w:val="26"/>
          <w:szCs w:val="26"/>
          <w:lang w:bidi="ar-MA"/>
        </w:rPr>
      </w:pPr>
      <w:r w:rsidRPr="00371B38">
        <w:rPr>
          <w:rFonts w:asciiTheme="majorBidi" w:hAnsiTheme="majorBidi" w:cstheme="majorBidi"/>
          <w:sz w:val="26"/>
          <w:szCs w:val="26"/>
          <w:lang w:bidi="ar-MA"/>
        </w:rPr>
        <w:t>Mahdi Mohammed ; Les pasteurs de l'Atlas, production pastorale, droit et rituel, Fondation Konrad Adenauer, 1999.</w:t>
      </w:r>
    </w:p>
    <w:p w:rsidR="00C73FE2" w:rsidRPr="00371B38" w:rsidRDefault="00C73FE2" w:rsidP="00371B38">
      <w:pPr>
        <w:pStyle w:val="ListParagraph"/>
        <w:widowControl/>
        <w:numPr>
          <w:ilvl w:val="0"/>
          <w:numId w:val="46"/>
        </w:numPr>
        <w:autoSpaceDE/>
        <w:autoSpaceDN/>
        <w:spacing w:before="0" w:after="160"/>
        <w:ind w:left="284" w:hanging="284"/>
        <w:contextualSpacing/>
        <w:rPr>
          <w:rFonts w:asciiTheme="majorBidi" w:hAnsiTheme="majorBidi" w:cstheme="majorBidi"/>
          <w:sz w:val="26"/>
          <w:szCs w:val="26"/>
          <w:lang w:bidi="ar-MA"/>
        </w:rPr>
      </w:pPr>
      <w:r w:rsidRPr="00371B38">
        <w:rPr>
          <w:rFonts w:asciiTheme="majorBidi" w:hAnsiTheme="majorBidi" w:cstheme="majorBidi"/>
          <w:sz w:val="26"/>
          <w:szCs w:val="26"/>
          <w:lang w:bidi="ar-MA"/>
        </w:rPr>
        <w:t>Mounir Said. Ressources forestières et contraintes socio-économique chez les Ait Oussif du Haut Atlas de Marrakech, Cahiers de la recherche de l’UFR DAR, Univ. Mohamed V, Rabat, 2003.</w:t>
      </w:r>
    </w:p>
    <w:p w:rsidR="00C73FE2" w:rsidRPr="00371B38" w:rsidRDefault="00C73FE2" w:rsidP="00371B38">
      <w:pPr>
        <w:pStyle w:val="ListParagraph"/>
        <w:widowControl/>
        <w:numPr>
          <w:ilvl w:val="0"/>
          <w:numId w:val="46"/>
        </w:numPr>
        <w:autoSpaceDE/>
        <w:autoSpaceDN/>
        <w:spacing w:before="0" w:after="160"/>
        <w:ind w:left="284" w:hanging="284"/>
        <w:contextualSpacing/>
        <w:rPr>
          <w:rFonts w:asciiTheme="majorBidi" w:hAnsiTheme="majorBidi" w:cstheme="majorBidi"/>
          <w:sz w:val="26"/>
          <w:szCs w:val="26"/>
          <w:lang w:bidi="ar-MA"/>
        </w:rPr>
      </w:pPr>
      <w:r w:rsidRPr="00371B38">
        <w:rPr>
          <w:rFonts w:asciiTheme="majorBidi" w:hAnsiTheme="majorBidi" w:cstheme="majorBidi"/>
          <w:sz w:val="26"/>
          <w:szCs w:val="26"/>
          <w:lang w:bidi="ar-MA"/>
        </w:rPr>
        <w:t>Nicols Montès ; Potentialités, dynamique et gestion d’une formation arborée genévrier thurifère (JUNIPERUS THURIFERA) des Atlas Marocains : cas de la vallée de l’Azzaden, Thèse de doctorat en Géographie-Aménagement, Univ. Toulouse le Mirail, 1999.</w:t>
      </w:r>
    </w:p>
    <w:p w:rsidR="00C73FE2" w:rsidRPr="00371B38" w:rsidRDefault="00C73FE2" w:rsidP="00371B38">
      <w:pPr>
        <w:pStyle w:val="ListParagraph"/>
        <w:widowControl/>
        <w:numPr>
          <w:ilvl w:val="0"/>
          <w:numId w:val="46"/>
        </w:numPr>
        <w:autoSpaceDE/>
        <w:autoSpaceDN/>
        <w:spacing w:before="0" w:after="160"/>
        <w:ind w:left="284" w:hanging="284"/>
        <w:contextualSpacing/>
        <w:rPr>
          <w:rFonts w:asciiTheme="majorBidi" w:hAnsiTheme="majorBidi" w:cstheme="majorBidi"/>
          <w:sz w:val="26"/>
          <w:szCs w:val="26"/>
          <w:lang w:bidi="ar-MA"/>
        </w:rPr>
      </w:pPr>
      <w:r w:rsidRPr="00371B38">
        <w:rPr>
          <w:rFonts w:asciiTheme="majorBidi" w:hAnsiTheme="majorBidi" w:cstheme="majorBidi"/>
          <w:sz w:val="26"/>
          <w:szCs w:val="26"/>
          <w:lang w:bidi="ar-MA"/>
        </w:rPr>
        <w:t>Pascon Paul, Le Haouz de Marrakech ; Edition nationales et internationales, Tanger, 1977.</w:t>
      </w:r>
    </w:p>
    <w:p w:rsidR="00C73FE2" w:rsidRPr="00371B38" w:rsidRDefault="00C73FE2" w:rsidP="00371B38">
      <w:pPr>
        <w:pStyle w:val="ListParagraph"/>
        <w:widowControl/>
        <w:numPr>
          <w:ilvl w:val="0"/>
          <w:numId w:val="46"/>
        </w:numPr>
        <w:autoSpaceDE/>
        <w:autoSpaceDN/>
        <w:spacing w:before="0" w:after="160"/>
        <w:ind w:left="284" w:hanging="284"/>
        <w:contextualSpacing/>
        <w:rPr>
          <w:rFonts w:asciiTheme="majorBidi" w:hAnsiTheme="majorBidi" w:cstheme="majorBidi"/>
          <w:sz w:val="26"/>
          <w:szCs w:val="26"/>
          <w:lang w:bidi="ar-MA"/>
        </w:rPr>
      </w:pPr>
      <w:r w:rsidRPr="00371B38">
        <w:rPr>
          <w:rFonts w:asciiTheme="majorBidi" w:hAnsiTheme="majorBidi" w:cstheme="majorBidi"/>
          <w:sz w:val="26"/>
          <w:szCs w:val="26"/>
          <w:lang w:bidi="ar-MA"/>
        </w:rPr>
        <w:t>Thorner Daniel ; « L’économie paysanne » concept pour l’histoire économique. In : Annales. Economies, sociétés, civilisations, 19ᵉ année, N. 3, 1964, pp. 417-432.</w:t>
      </w:r>
    </w:p>
    <w:p w:rsidR="00C73FE2" w:rsidRPr="00371B38" w:rsidRDefault="00C73FE2" w:rsidP="00371B38">
      <w:pPr>
        <w:pStyle w:val="ListParagraph"/>
        <w:widowControl/>
        <w:numPr>
          <w:ilvl w:val="0"/>
          <w:numId w:val="46"/>
        </w:numPr>
        <w:autoSpaceDE/>
        <w:autoSpaceDN/>
        <w:spacing w:before="0" w:after="160"/>
        <w:ind w:left="284" w:hanging="284"/>
        <w:contextualSpacing/>
        <w:rPr>
          <w:rFonts w:asciiTheme="majorBidi" w:hAnsiTheme="majorBidi" w:cstheme="majorBidi"/>
          <w:sz w:val="26"/>
          <w:szCs w:val="26"/>
          <w:lang w:bidi="ar-MA"/>
        </w:rPr>
      </w:pPr>
      <w:r w:rsidRPr="00371B38">
        <w:rPr>
          <w:rFonts w:asciiTheme="majorBidi" w:hAnsiTheme="majorBidi" w:cstheme="majorBidi"/>
          <w:sz w:val="26"/>
          <w:szCs w:val="26"/>
          <w:lang w:bidi="ar-MA"/>
        </w:rPr>
        <w:t>Thorner Daniel ; Une théorie néopopuliste de l'économie paysanne : l'école de A. V. Chajanov. In : Annales. Economies, sociétés, civilisations. 21ᵉ année, N. 6, 1966. pp. 1232 - 1244.</w:t>
      </w:r>
    </w:p>
    <w:p w:rsidR="00C73FE2" w:rsidRPr="00046EE5" w:rsidRDefault="00C73FE2" w:rsidP="00C73FE2">
      <w:pPr>
        <w:rPr>
          <w:rFonts w:ascii="Simplified Arabic" w:hAnsi="Simplified Arabic" w:cs="Simplified Arabic"/>
          <w:sz w:val="28"/>
          <w:szCs w:val="28"/>
          <w:lang w:bidi="ar-MA"/>
        </w:rPr>
      </w:pPr>
    </w:p>
    <w:p w:rsidR="009733A8" w:rsidRPr="009733A8" w:rsidRDefault="009733A8" w:rsidP="009733A8"/>
    <w:p w:rsidR="009733A8" w:rsidRDefault="009733A8" w:rsidP="009733A8"/>
    <w:p w:rsidR="009733A8" w:rsidRDefault="009733A8" w:rsidP="00744740">
      <w:pPr>
        <w:tabs>
          <w:tab w:val="left" w:pos="6060"/>
        </w:tabs>
        <w:bidi/>
      </w:pPr>
      <w:r>
        <w:tab/>
      </w:r>
    </w:p>
    <w:p w:rsidR="00EC422A" w:rsidRDefault="00EC422A" w:rsidP="00744740">
      <w:pPr>
        <w:tabs>
          <w:tab w:val="left" w:pos="6060"/>
        </w:tabs>
        <w:bidi/>
      </w:pPr>
    </w:p>
    <w:sectPr w:rsidR="00EC422A" w:rsidSect="00E90721">
      <w:type w:val="continuous"/>
      <w:pgSz w:w="11910" w:h="16840"/>
      <w:pgMar w:top="851" w:right="1278" w:bottom="1135" w:left="851" w:header="720" w:footer="557" w:gutter="0"/>
      <w:pgNumType w:start="30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DD6" w:rsidRDefault="00EF3DD6">
      <w:r>
        <w:separator/>
      </w:r>
    </w:p>
  </w:endnote>
  <w:endnote w:type="continuationSeparator" w:id="0">
    <w:p w:rsidR="00EF3DD6" w:rsidRDefault="00EF3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PT Bold Heading">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5E0" w:rsidRDefault="00B935E0">
    <w:pPr>
      <w:pStyle w:val="BodyText"/>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5E0" w:rsidRDefault="00EF3DD6" w:rsidP="00A07C5F">
    <w:pPr>
      <w:pStyle w:val="Footer"/>
      <w:tabs>
        <w:tab w:val="clear" w:pos="4680"/>
        <w:tab w:val="clear" w:pos="9360"/>
        <w:tab w:val="center" w:pos="5049"/>
        <w:tab w:val="left" w:pos="8565"/>
      </w:tabs>
      <w:bidi/>
    </w:pPr>
    <w:r>
      <w:rPr>
        <w:noProof/>
      </w:rPr>
      <w:pict>
        <v:rect id="_x0000_s2065" style="position:absolute;left:0;text-align:left;margin-left:-2.75pt;margin-top:-.7pt;width:488.95pt;height:17.25pt;z-index:-251658240" fillcolor="white [3201]" strokecolor="#d99594 [1941]" strokeweight="1pt">
          <v:fill color2="#e5b8b7 [1301]" focusposition="1" focussize="" focus="100%" type="gradient"/>
          <v:shadow on="t" type="perspective" color="#622423 [1605]" opacity=".5" offset="1pt" offset2="-3pt"/>
          <v:textbox style="mso-next-textbox:#_x0000_s2065">
            <w:txbxContent>
              <w:p w:rsidR="00B935E0" w:rsidRPr="00090933" w:rsidRDefault="00A07C5F" w:rsidP="00C73FE2">
                <w:pPr>
                  <w:bidi/>
                  <w:rPr>
                    <w:b/>
                    <w:bCs/>
                    <w:sz w:val="18"/>
                    <w:szCs w:val="18"/>
                    <w:lang w:bidi="ar-EG"/>
                  </w:rPr>
                </w:pPr>
                <w:r>
                  <w:rPr>
                    <w:rFonts w:hint="cs"/>
                    <w:b/>
                    <w:bCs/>
                    <w:sz w:val="18"/>
                    <w:szCs w:val="18"/>
                    <w:rtl/>
                    <w:lang w:bidi="ar-EG"/>
                  </w:rPr>
                  <w:t xml:space="preserve">                               </w:t>
                </w:r>
                <w:r w:rsidR="00C73FE2">
                  <w:rPr>
                    <w:rFonts w:hint="cs"/>
                    <w:b/>
                    <w:bCs/>
                    <w:sz w:val="18"/>
                    <w:szCs w:val="18"/>
                    <w:rtl/>
                    <w:lang w:bidi="ar-EG"/>
                  </w:rPr>
                  <w:t>الفارسي لحسن وسناء زعيمي</w:t>
                </w:r>
                <w:r w:rsidR="0075690A">
                  <w:rPr>
                    <w:rFonts w:hint="cs"/>
                    <w:b/>
                    <w:bCs/>
                    <w:sz w:val="18"/>
                    <w:szCs w:val="18"/>
                    <w:rtl/>
                    <w:lang w:bidi="ar-EG"/>
                  </w:rPr>
                  <w:t xml:space="preserve">، </w:t>
                </w:r>
                <w:r w:rsidR="00DF3836">
                  <w:rPr>
                    <w:rFonts w:hint="cs"/>
                    <w:b/>
                    <w:bCs/>
                    <w:sz w:val="18"/>
                    <w:szCs w:val="18"/>
                    <w:rtl/>
                    <w:lang w:bidi="ar-EG"/>
                  </w:rPr>
                  <w:t>أكتوبر</w:t>
                </w:r>
                <w:r w:rsidR="00F6299B">
                  <w:rPr>
                    <w:rFonts w:hint="cs"/>
                    <w:b/>
                    <w:bCs/>
                    <w:sz w:val="18"/>
                    <w:szCs w:val="18"/>
                    <w:rtl/>
                    <w:lang w:bidi="ar-EG"/>
                  </w:rPr>
                  <w:t xml:space="preserve"> 202</w:t>
                </w:r>
                <w:r w:rsidR="00E16B3F">
                  <w:rPr>
                    <w:rFonts w:hint="cs"/>
                    <w:b/>
                    <w:bCs/>
                    <w:sz w:val="18"/>
                    <w:szCs w:val="18"/>
                    <w:rtl/>
                    <w:lang w:bidi="ar-EG"/>
                  </w:rPr>
                  <w:t>2</w:t>
                </w:r>
                <w:r w:rsidR="0075690A">
                  <w:rPr>
                    <w:rFonts w:hint="cs"/>
                    <w:b/>
                    <w:bCs/>
                    <w:sz w:val="18"/>
                    <w:szCs w:val="18"/>
                    <w:rtl/>
                    <w:lang w:bidi="ar-EG"/>
                  </w:rPr>
                  <w:t xml:space="preserve">          مجلة العلوم الإنسانية والطبيعية</w:t>
                </w:r>
                <w:r>
                  <w:rPr>
                    <w:rFonts w:hint="cs"/>
                    <w:b/>
                    <w:bCs/>
                    <w:sz w:val="18"/>
                    <w:szCs w:val="18"/>
                    <w:rtl/>
                    <w:lang w:bidi="ar-EG"/>
                  </w:rPr>
                  <w:t xml:space="preserve">    المجلد (</w:t>
                </w:r>
                <w:r w:rsidR="00E16B3F">
                  <w:rPr>
                    <w:rFonts w:hint="cs"/>
                    <w:b/>
                    <w:bCs/>
                    <w:sz w:val="18"/>
                    <w:szCs w:val="18"/>
                    <w:rtl/>
                    <w:lang w:bidi="ar-EG"/>
                  </w:rPr>
                  <w:t>3</w:t>
                </w:r>
                <w:r>
                  <w:rPr>
                    <w:rFonts w:hint="cs"/>
                    <w:b/>
                    <w:bCs/>
                    <w:sz w:val="18"/>
                    <w:szCs w:val="18"/>
                    <w:rtl/>
                    <w:lang w:bidi="ar-EG"/>
                  </w:rPr>
                  <w:t>) العدد (</w:t>
                </w:r>
                <w:r w:rsidR="00DF3836">
                  <w:rPr>
                    <w:rFonts w:hint="cs"/>
                    <w:b/>
                    <w:bCs/>
                    <w:sz w:val="18"/>
                    <w:szCs w:val="18"/>
                    <w:rtl/>
                    <w:lang w:bidi="ar-EG"/>
                  </w:rPr>
                  <w:t>10</w:t>
                </w:r>
                <w:r w:rsidR="00C73FE2">
                  <w:rPr>
                    <w:rFonts w:hint="cs"/>
                    <w:b/>
                    <w:bCs/>
                    <w:sz w:val="18"/>
                    <w:szCs w:val="18"/>
                    <w:rtl/>
                    <w:lang w:bidi="ar-EG"/>
                  </w:rPr>
                  <w:t>)</w:t>
                </w:r>
                <w:r w:rsidR="0075690A">
                  <w:rPr>
                    <w:rFonts w:hint="cs"/>
                    <w:b/>
                    <w:bCs/>
                    <w:sz w:val="18"/>
                    <w:szCs w:val="18"/>
                    <w:rtl/>
                    <w:lang w:bidi="ar-EG"/>
                  </w:rPr>
                  <w:t xml:space="preserve">      </w:t>
                </w:r>
                <w:r w:rsidR="0075690A">
                  <w:rPr>
                    <w:b/>
                    <w:bCs/>
                    <w:sz w:val="18"/>
                    <w:szCs w:val="18"/>
                    <w:lang w:bidi="ar-EG"/>
                  </w:rPr>
                  <w:t>www.hnjournal.net</w:t>
                </w:r>
              </w:p>
            </w:txbxContent>
          </v:textbox>
        </v:rect>
      </w:pict>
    </w:r>
    <w:r w:rsidR="00A07C5F">
      <w:rPr>
        <w:rFonts w:hint="cs"/>
        <w:rtl/>
      </w:rPr>
      <w:t xml:space="preserve">         صفحة</w:t>
    </w:r>
    <w:sdt>
      <w:sdtPr>
        <w:rPr>
          <w:rtl/>
        </w:rPr>
        <w:id w:val="124429743"/>
        <w:docPartObj>
          <w:docPartGallery w:val="Page Numbers (Bottom of Page)"/>
          <w:docPartUnique/>
        </w:docPartObj>
      </w:sdtPr>
      <w:sdtEndPr>
        <w:rPr>
          <w:noProof/>
        </w:rPr>
      </w:sdtEndPr>
      <w:sdtContent>
        <w:r w:rsidR="00B935E0">
          <w:t xml:space="preserve"> | </w:t>
        </w:r>
        <w:r w:rsidR="00B935E0">
          <w:fldChar w:fldCharType="begin"/>
        </w:r>
        <w:r w:rsidR="00B935E0">
          <w:instrText xml:space="preserve"> PAGE   \* MERGEFORMAT </w:instrText>
        </w:r>
        <w:r w:rsidR="00B935E0">
          <w:fldChar w:fldCharType="separate"/>
        </w:r>
        <w:r w:rsidR="005531C5">
          <w:rPr>
            <w:noProof/>
            <w:rtl/>
          </w:rPr>
          <w:t>301</w:t>
        </w:r>
        <w:r w:rsidR="00B935E0">
          <w:rPr>
            <w:noProof/>
          </w:rPr>
          <w:fldChar w:fldCharType="end"/>
        </w:r>
        <w:r w:rsidR="00B935E0">
          <w:rPr>
            <w:noProof/>
          </w:rPr>
          <w:t xml:space="preserve">                                       </w:t>
        </w:r>
      </w:sdtContent>
    </w:sdt>
    <w:r w:rsidR="00B935E0">
      <w:rPr>
        <w:noProof/>
      </w:rPr>
      <w:tab/>
      <w:t xml:space="preserve"> </w:t>
    </w:r>
    <w:r w:rsidR="00B935E0">
      <w:rPr>
        <w:noProof/>
      </w:rPr>
      <w:tab/>
    </w:r>
  </w:p>
  <w:p w:rsidR="00B935E0" w:rsidRDefault="00B935E0" w:rsidP="00A316C9">
    <w:pPr>
      <w:pStyle w:val="BodyText"/>
      <w:tabs>
        <w:tab w:val="left" w:pos="8010"/>
      </w:tabs>
      <w:spacing w:line="14" w:lineRule="auto"/>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DD6" w:rsidRDefault="00EF3DD6" w:rsidP="00F279DB">
      <w:pPr>
        <w:jc w:val="right"/>
      </w:pPr>
      <w:r>
        <w:separator/>
      </w:r>
    </w:p>
  </w:footnote>
  <w:footnote w:type="continuationSeparator" w:id="0">
    <w:p w:rsidR="00EF3DD6" w:rsidRDefault="00EF3DD6">
      <w:r>
        <w:continuationSeparator/>
      </w:r>
    </w:p>
  </w:footnote>
  <w:footnote w:id="1">
    <w:p w:rsidR="00C73FE2" w:rsidRPr="00371B38" w:rsidRDefault="00C73FE2" w:rsidP="00C73FE2">
      <w:pPr>
        <w:pStyle w:val="FootnoteText"/>
        <w:spacing w:after="0" w:line="240" w:lineRule="auto"/>
        <w:rPr>
          <w:rFonts w:asciiTheme="majorBidi" w:hAnsiTheme="majorBidi" w:cstheme="majorBidi"/>
          <w:sz w:val="22"/>
          <w:szCs w:val="22"/>
          <w:rtl/>
        </w:rPr>
      </w:pPr>
      <w:r w:rsidRPr="00C73FE2">
        <w:rPr>
          <w:rStyle w:val="FootnoteReference"/>
          <w:rFonts w:ascii="Simplified Arabic" w:hAnsi="Simplified Arabic" w:cs="Simplified Arabic"/>
          <w:sz w:val="22"/>
          <w:szCs w:val="22"/>
        </w:rPr>
        <w:footnoteRef/>
      </w:r>
      <w:r w:rsidRPr="00C73FE2">
        <w:rPr>
          <w:rFonts w:ascii="Simplified Arabic" w:hAnsi="Simplified Arabic" w:cs="Simplified Arabic"/>
          <w:sz w:val="22"/>
          <w:szCs w:val="22"/>
        </w:rPr>
        <w:t xml:space="preserve"> </w:t>
      </w:r>
      <w:r w:rsidRPr="00371B38">
        <w:rPr>
          <w:rFonts w:asciiTheme="majorBidi" w:hAnsiTheme="majorBidi" w:cstheme="majorBidi"/>
          <w:sz w:val="22"/>
          <w:szCs w:val="22"/>
        </w:rPr>
        <w:t xml:space="preserve">Thorner Daniel ; Une théorie néopopuliste de l'économie paysanne : l'école de A. V. Chajanov. In: Annales. Economies, sociétés, civilisations. 21ᵉ année, N. 6, 1966. </w:t>
      </w:r>
      <w:bookmarkStart w:id="4" w:name="_Hlk99459612"/>
      <w:r w:rsidRPr="00371B38">
        <w:rPr>
          <w:rFonts w:asciiTheme="majorBidi" w:hAnsiTheme="majorBidi" w:cstheme="majorBidi"/>
          <w:sz w:val="22"/>
          <w:szCs w:val="22"/>
        </w:rPr>
        <w:t>p. 123</w:t>
      </w:r>
      <w:r w:rsidRPr="00371B38">
        <w:rPr>
          <w:rFonts w:asciiTheme="majorBidi" w:hAnsiTheme="majorBidi" w:cstheme="majorBidi"/>
          <w:sz w:val="22"/>
          <w:szCs w:val="22"/>
          <w:rtl/>
        </w:rPr>
        <w:t>7</w:t>
      </w:r>
      <w:r w:rsidRPr="00371B38">
        <w:rPr>
          <w:rFonts w:asciiTheme="majorBidi" w:hAnsiTheme="majorBidi" w:cstheme="majorBidi"/>
          <w:sz w:val="22"/>
          <w:szCs w:val="22"/>
        </w:rPr>
        <w:t>.</w:t>
      </w:r>
      <w:bookmarkEnd w:id="4"/>
    </w:p>
  </w:footnote>
  <w:footnote w:id="2">
    <w:p w:rsidR="00C73FE2" w:rsidRPr="00371B38" w:rsidRDefault="00C73FE2" w:rsidP="00C73FE2">
      <w:pPr>
        <w:pStyle w:val="FootnoteText"/>
        <w:spacing w:after="0" w:line="240" w:lineRule="auto"/>
        <w:rPr>
          <w:rFonts w:asciiTheme="majorBidi" w:hAnsiTheme="majorBidi" w:cstheme="majorBidi"/>
          <w:sz w:val="22"/>
          <w:szCs w:val="22"/>
          <w:rtl/>
        </w:rPr>
      </w:pPr>
      <w:r w:rsidRPr="00371B38">
        <w:rPr>
          <w:rStyle w:val="FootnoteReference"/>
          <w:rFonts w:asciiTheme="majorBidi" w:hAnsiTheme="majorBidi" w:cstheme="majorBidi"/>
          <w:sz w:val="22"/>
          <w:szCs w:val="22"/>
        </w:rPr>
        <w:footnoteRef/>
      </w:r>
      <w:r w:rsidRPr="00371B38">
        <w:rPr>
          <w:rFonts w:asciiTheme="majorBidi" w:hAnsiTheme="majorBidi" w:cstheme="majorBidi"/>
          <w:sz w:val="22"/>
          <w:szCs w:val="22"/>
        </w:rPr>
        <w:t xml:space="preserve"> Thorner Daniel ; «L' économie paysanne » concept pour l’histoire économique. In: Annales. Economies, sociétés, civilisations, 19ᵉ année, N. 3, 1964. p. 418.</w:t>
      </w:r>
    </w:p>
  </w:footnote>
  <w:footnote w:id="3">
    <w:p w:rsidR="00C73FE2" w:rsidRPr="00371B38" w:rsidRDefault="00C73FE2" w:rsidP="00C73FE2">
      <w:pPr>
        <w:pStyle w:val="FootnoteText"/>
        <w:spacing w:after="0" w:line="240" w:lineRule="auto"/>
        <w:rPr>
          <w:rFonts w:asciiTheme="majorBidi" w:hAnsiTheme="majorBidi" w:cstheme="majorBidi"/>
          <w:sz w:val="22"/>
          <w:szCs w:val="22"/>
          <w:rtl/>
        </w:rPr>
      </w:pPr>
      <w:r w:rsidRPr="00371B38">
        <w:rPr>
          <w:rStyle w:val="FootnoteReference"/>
          <w:rFonts w:asciiTheme="majorBidi" w:hAnsiTheme="majorBidi" w:cstheme="majorBidi"/>
          <w:sz w:val="22"/>
          <w:szCs w:val="22"/>
        </w:rPr>
        <w:footnoteRef/>
      </w:r>
      <w:r w:rsidRPr="00371B38">
        <w:rPr>
          <w:rFonts w:asciiTheme="majorBidi" w:hAnsiTheme="majorBidi" w:cstheme="majorBidi"/>
          <w:sz w:val="22"/>
          <w:szCs w:val="22"/>
        </w:rPr>
        <w:t xml:space="preserve"> Ait hameza Mohammed ; Etude sur les institutions locales dans le versant sud du haut atlas, Ourzazate, Projet transhumance et biodiversité, 2002, p 4 .</w:t>
      </w:r>
    </w:p>
  </w:footnote>
  <w:footnote w:id="4">
    <w:p w:rsidR="00C73FE2" w:rsidRPr="00C73FE2" w:rsidRDefault="00C73FE2" w:rsidP="00C73FE2">
      <w:pPr>
        <w:pStyle w:val="FootnoteText"/>
        <w:bidi/>
        <w:spacing w:after="0" w:line="240" w:lineRule="auto"/>
        <w:rPr>
          <w:rFonts w:ascii="Simplified Arabic" w:hAnsi="Simplified Arabic" w:cs="Simplified Arabic"/>
          <w:sz w:val="22"/>
          <w:szCs w:val="22"/>
          <w:rtl/>
          <w:lang w:bidi="ar-MA"/>
        </w:rPr>
      </w:pPr>
      <w:r w:rsidRPr="00C73FE2">
        <w:rPr>
          <w:rStyle w:val="FootnoteReference"/>
          <w:rFonts w:ascii="Simplified Arabic" w:hAnsi="Simplified Arabic" w:cs="Simplified Arabic"/>
          <w:sz w:val="22"/>
          <w:szCs w:val="22"/>
        </w:rPr>
        <w:footnoteRef/>
      </w:r>
      <w:r w:rsidRPr="00C73FE2">
        <w:rPr>
          <w:rFonts w:ascii="Simplified Arabic" w:hAnsi="Simplified Arabic" w:cs="Simplified Arabic"/>
          <w:sz w:val="22"/>
          <w:szCs w:val="22"/>
        </w:rPr>
        <w:t xml:space="preserve"> </w:t>
      </w:r>
      <w:bookmarkStart w:id="5" w:name="_Hlk99601024"/>
      <w:r w:rsidRPr="00C73FE2">
        <w:rPr>
          <w:rFonts w:ascii="Simplified Arabic" w:hAnsi="Simplified Arabic" w:cs="Simplified Arabic"/>
          <w:sz w:val="22"/>
          <w:szCs w:val="22"/>
          <w:rtl/>
        </w:rPr>
        <w:t xml:space="preserve">حمودي عبد الله، الشيخ والمريد النسق الثقافي للسلطة في المجتمعات العربية الحديثة، ترجمة عبد المجيد جحفة، سلسلة المعرفة الاجتماعية، دار توبقال للنشر، الدار البيضاء، </w:t>
      </w:r>
      <w:bookmarkEnd w:id="5"/>
      <w:r w:rsidRPr="00C73FE2">
        <w:rPr>
          <w:rFonts w:ascii="Simplified Arabic" w:hAnsi="Simplified Arabic" w:cs="Simplified Arabic"/>
          <w:sz w:val="22"/>
          <w:szCs w:val="22"/>
          <w:rtl/>
        </w:rPr>
        <w:t>2010، ص 102.</w:t>
      </w:r>
    </w:p>
  </w:footnote>
  <w:footnote w:id="5">
    <w:p w:rsidR="00C73FE2" w:rsidRPr="00C73FE2" w:rsidRDefault="00C73FE2" w:rsidP="00C73FE2">
      <w:pPr>
        <w:pStyle w:val="FootnoteText"/>
        <w:spacing w:after="0" w:line="240" w:lineRule="auto"/>
        <w:rPr>
          <w:rFonts w:ascii="Simplified Arabic" w:hAnsi="Simplified Arabic" w:cs="Simplified Arabic"/>
          <w:sz w:val="22"/>
          <w:szCs w:val="22"/>
          <w:rtl/>
          <w:lang w:bidi="ar-MA"/>
        </w:rPr>
      </w:pPr>
      <w:r w:rsidRPr="00C73FE2">
        <w:rPr>
          <w:rStyle w:val="FootnoteReference"/>
          <w:rFonts w:ascii="Simplified Arabic" w:hAnsi="Simplified Arabic" w:cs="Simplified Arabic"/>
          <w:sz w:val="22"/>
          <w:szCs w:val="22"/>
        </w:rPr>
        <w:footnoteRef/>
      </w:r>
      <w:r w:rsidRPr="00C73FE2">
        <w:rPr>
          <w:rFonts w:ascii="Simplified Arabic" w:hAnsi="Simplified Arabic" w:cs="Simplified Arabic"/>
          <w:sz w:val="22"/>
          <w:szCs w:val="22"/>
        </w:rPr>
        <w:t xml:space="preserve"> Pascon Paul, Le Haouz de Marrakech ; Edition nationales et internationales, Tanger.</w:t>
      </w:r>
      <w:r w:rsidRPr="00C73FE2">
        <w:rPr>
          <w:rFonts w:ascii="Simplified Arabic" w:hAnsi="Simplified Arabic" w:cs="Simplified Arabic"/>
          <w:sz w:val="22"/>
          <w:szCs w:val="22"/>
          <w:rtl/>
        </w:rPr>
        <w:t>1977</w:t>
      </w:r>
      <w:r w:rsidRPr="00C73FE2">
        <w:rPr>
          <w:rFonts w:ascii="Simplified Arabic" w:hAnsi="Simplified Arabic" w:cs="Simplified Arabic"/>
          <w:sz w:val="22"/>
          <w:szCs w:val="22"/>
        </w:rPr>
        <w:t>, p 150.</w:t>
      </w:r>
    </w:p>
  </w:footnote>
  <w:footnote w:id="6">
    <w:p w:rsidR="00C73FE2" w:rsidRPr="00C73FE2" w:rsidRDefault="00C73FE2" w:rsidP="00C73FE2">
      <w:pPr>
        <w:pStyle w:val="FootnoteText"/>
        <w:bidi/>
        <w:spacing w:after="0" w:line="240" w:lineRule="auto"/>
        <w:rPr>
          <w:rFonts w:ascii="Simplified Arabic" w:hAnsi="Simplified Arabic" w:cs="Simplified Arabic"/>
          <w:sz w:val="22"/>
          <w:szCs w:val="22"/>
          <w:rtl/>
          <w:lang w:bidi="ar-MA"/>
        </w:rPr>
      </w:pPr>
      <w:r w:rsidRPr="00C73FE2">
        <w:rPr>
          <w:rStyle w:val="FootnoteReference"/>
          <w:rFonts w:ascii="Simplified Arabic" w:hAnsi="Simplified Arabic" w:cs="Simplified Arabic"/>
          <w:sz w:val="22"/>
          <w:szCs w:val="22"/>
        </w:rPr>
        <w:footnoteRef/>
      </w:r>
      <w:r w:rsidRPr="00C73FE2">
        <w:rPr>
          <w:rFonts w:ascii="Simplified Arabic" w:hAnsi="Simplified Arabic" w:cs="Simplified Arabic"/>
          <w:sz w:val="22"/>
          <w:szCs w:val="22"/>
        </w:rPr>
        <w:t xml:space="preserve"> </w:t>
      </w:r>
      <w:r w:rsidRPr="00C73FE2">
        <w:rPr>
          <w:rFonts w:ascii="Simplified Arabic" w:hAnsi="Simplified Arabic" w:cs="Simplified Arabic"/>
          <w:sz w:val="22"/>
          <w:szCs w:val="22"/>
          <w:rtl/>
          <w:lang w:bidi="ar-MA"/>
        </w:rPr>
        <w:t xml:space="preserve"> حمودي عبد الله، الشيخ والمريد ...، مرجع سابق، ص 47.</w:t>
      </w:r>
    </w:p>
  </w:footnote>
  <w:footnote w:id="7">
    <w:p w:rsidR="00C73FE2" w:rsidRPr="00C73FE2" w:rsidRDefault="00C73FE2" w:rsidP="00C73FE2">
      <w:pPr>
        <w:pStyle w:val="FootnoteText"/>
        <w:spacing w:after="0" w:line="240" w:lineRule="auto"/>
        <w:rPr>
          <w:rFonts w:ascii="Simplified Arabic" w:hAnsi="Simplified Arabic" w:cs="Simplified Arabic"/>
          <w:sz w:val="22"/>
          <w:szCs w:val="22"/>
          <w:rtl/>
          <w:lang w:bidi="ar-MA"/>
        </w:rPr>
      </w:pPr>
      <w:r w:rsidRPr="00C73FE2">
        <w:rPr>
          <w:rStyle w:val="FootnoteReference"/>
          <w:rFonts w:ascii="Simplified Arabic" w:hAnsi="Simplified Arabic" w:cs="Simplified Arabic"/>
          <w:sz w:val="22"/>
          <w:szCs w:val="22"/>
        </w:rPr>
        <w:footnoteRef/>
      </w:r>
      <w:r w:rsidRPr="00C73FE2">
        <w:rPr>
          <w:rFonts w:ascii="Simplified Arabic" w:hAnsi="Simplified Arabic" w:cs="Simplified Arabic"/>
          <w:sz w:val="22"/>
          <w:szCs w:val="22"/>
        </w:rPr>
        <w:t xml:space="preserve"> Mahdi Mohammed ; Les pasteurs de l'Atlas, production pastorale, droit et rituel, Fondation Konrad Adenauer, 1999, p 41.</w:t>
      </w:r>
    </w:p>
  </w:footnote>
  <w:footnote w:id="8">
    <w:p w:rsidR="00C73FE2" w:rsidRPr="00C73FE2" w:rsidRDefault="00C73FE2" w:rsidP="00C73FE2">
      <w:pPr>
        <w:pStyle w:val="FootnoteText"/>
        <w:bidi/>
        <w:spacing w:after="0" w:line="240" w:lineRule="auto"/>
        <w:rPr>
          <w:rFonts w:ascii="Simplified Arabic" w:hAnsi="Simplified Arabic" w:cs="Simplified Arabic"/>
          <w:sz w:val="22"/>
          <w:szCs w:val="22"/>
        </w:rPr>
      </w:pPr>
      <w:r w:rsidRPr="00C73FE2">
        <w:rPr>
          <w:rStyle w:val="FootnoteReference"/>
          <w:rFonts w:ascii="Simplified Arabic" w:hAnsi="Simplified Arabic" w:cs="Simplified Arabic"/>
          <w:sz w:val="22"/>
          <w:szCs w:val="22"/>
        </w:rPr>
        <w:footnoteRef/>
      </w:r>
      <w:r w:rsidRPr="00C73FE2">
        <w:rPr>
          <w:rFonts w:ascii="Simplified Arabic" w:hAnsi="Simplified Arabic" w:cs="Simplified Arabic"/>
          <w:sz w:val="22"/>
          <w:szCs w:val="22"/>
        </w:rPr>
        <w:t xml:space="preserve">  </w:t>
      </w:r>
      <w:r w:rsidRPr="00C73FE2">
        <w:rPr>
          <w:rFonts w:ascii="Simplified Arabic" w:hAnsi="Simplified Arabic" w:cs="Simplified Arabic"/>
          <w:sz w:val="22"/>
          <w:szCs w:val="22"/>
          <w:rtl/>
        </w:rPr>
        <w:t>رشيق حسن</w:t>
      </w:r>
      <w:r w:rsidRPr="00C73FE2">
        <w:rPr>
          <w:rFonts w:ascii="Simplified Arabic" w:hAnsi="Simplified Arabic" w:cs="Simplified Arabic"/>
          <w:sz w:val="22"/>
          <w:szCs w:val="22"/>
          <w:rtl/>
          <w:lang w:bidi="ar-MA"/>
        </w:rPr>
        <w:t>،</w:t>
      </w:r>
      <w:r w:rsidRPr="00C73FE2">
        <w:rPr>
          <w:rFonts w:ascii="Simplified Arabic" w:hAnsi="Simplified Arabic" w:cs="Simplified Arabic"/>
          <w:sz w:val="22"/>
          <w:szCs w:val="22"/>
          <w:rtl/>
        </w:rPr>
        <w:t xml:space="preserve"> سيدي شمهروش الطقوسي والسياسي بالأطلس الكبير، ترجمة جحفة عبد المجيد والنحال مصطفى، إفريقيا الشرق، الدار البيضاء، 2008، ص 71 (الهامش).</w:t>
      </w:r>
    </w:p>
  </w:footnote>
  <w:footnote w:id="9">
    <w:p w:rsidR="00C73FE2" w:rsidRPr="00C73FE2" w:rsidRDefault="00C73FE2" w:rsidP="00C73FE2">
      <w:pPr>
        <w:pStyle w:val="FootnoteText"/>
        <w:spacing w:after="0" w:line="240" w:lineRule="auto"/>
        <w:rPr>
          <w:rFonts w:ascii="Simplified Arabic" w:hAnsi="Simplified Arabic" w:cs="Simplified Arabic"/>
          <w:sz w:val="22"/>
          <w:szCs w:val="22"/>
          <w:rtl/>
          <w:lang w:bidi="ar-MA"/>
        </w:rPr>
      </w:pPr>
      <w:r w:rsidRPr="00C73FE2">
        <w:rPr>
          <w:rStyle w:val="FootnoteReference"/>
          <w:rFonts w:ascii="Simplified Arabic" w:hAnsi="Simplified Arabic" w:cs="Simplified Arabic"/>
          <w:sz w:val="22"/>
          <w:szCs w:val="22"/>
        </w:rPr>
        <w:footnoteRef/>
      </w:r>
      <w:r w:rsidRPr="00C73FE2">
        <w:rPr>
          <w:rFonts w:ascii="Simplified Arabic" w:hAnsi="Simplified Arabic" w:cs="Simplified Arabic"/>
          <w:sz w:val="22"/>
          <w:szCs w:val="22"/>
        </w:rPr>
        <w:t xml:space="preserve"> </w:t>
      </w:r>
      <w:r w:rsidRPr="00C73FE2">
        <w:rPr>
          <w:rFonts w:ascii="Simplified Arabic" w:hAnsi="Simplified Arabic" w:cs="Simplified Arabic"/>
          <w:sz w:val="22"/>
          <w:szCs w:val="22"/>
          <w:rtl/>
          <w:lang w:bidi="ar-MA"/>
        </w:rPr>
        <w:t xml:space="preserve"> </w:t>
      </w:r>
      <w:r w:rsidRPr="00C73FE2">
        <w:rPr>
          <w:rFonts w:ascii="Simplified Arabic" w:hAnsi="Simplified Arabic" w:cs="Simplified Arabic"/>
          <w:sz w:val="22"/>
          <w:szCs w:val="22"/>
          <w:lang w:bidi="ar-MA"/>
        </w:rPr>
        <w:t>Mahdi Mohammed ;  Pasteur de l’Atlas… ; opt cité ; p164</w:t>
      </w:r>
      <w:r w:rsidRPr="00C73FE2">
        <w:rPr>
          <w:rFonts w:ascii="Simplified Arabic" w:hAnsi="Simplified Arabic" w:cs="Simplified Arabic"/>
          <w:sz w:val="22"/>
          <w:szCs w:val="22"/>
          <w:rtl/>
          <w:lang w:bidi="ar-MA"/>
        </w:rPr>
        <w:t>.</w:t>
      </w:r>
    </w:p>
  </w:footnote>
  <w:footnote w:id="10">
    <w:p w:rsidR="00C73FE2" w:rsidRPr="00C73FE2" w:rsidRDefault="00C73FE2" w:rsidP="00C73FE2">
      <w:pPr>
        <w:pStyle w:val="FootnoteText"/>
        <w:spacing w:after="0" w:line="240" w:lineRule="auto"/>
        <w:rPr>
          <w:rFonts w:ascii="Simplified Arabic" w:hAnsi="Simplified Arabic" w:cs="Simplified Arabic"/>
          <w:sz w:val="22"/>
          <w:szCs w:val="22"/>
          <w:rtl/>
          <w:lang w:bidi="ar-MA"/>
        </w:rPr>
      </w:pPr>
      <w:r w:rsidRPr="00C73FE2">
        <w:rPr>
          <w:rStyle w:val="FootnoteReference"/>
          <w:rFonts w:ascii="Simplified Arabic" w:hAnsi="Simplified Arabic" w:cs="Simplified Arabic"/>
          <w:sz w:val="22"/>
          <w:szCs w:val="22"/>
        </w:rPr>
        <w:footnoteRef/>
      </w:r>
      <w:r w:rsidRPr="00C73FE2">
        <w:rPr>
          <w:rFonts w:ascii="Simplified Arabic" w:hAnsi="Simplified Arabic" w:cs="Simplified Arabic"/>
          <w:sz w:val="22"/>
          <w:szCs w:val="22"/>
        </w:rPr>
        <w:t xml:space="preserve"> Berriane Mohammed ;  Le Moussem au Maroc ; tradition et changements ; Géographie et cultures n°7 ; l’Harmattan ,1993, p 28.</w:t>
      </w:r>
    </w:p>
  </w:footnote>
  <w:footnote w:id="11">
    <w:p w:rsidR="00C73FE2" w:rsidRPr="00C73FE2" w:rsidRDefault="00C73FE2" w:rsidP="00C73FE2">
      <w:pPr>
        <w:pStyle w:val="FootnoteText"/>
        <w:bidi/>
        <w:spacing w:after="0" w:line="240" w:lineRule="auto"/>
        <w:rPr>
          <w:rFonts w:ascii="Simplified Arabic" w:hAnsi="Simplified Arabic" w:cs="Simplified Arabic"/>
          <w:sz w:val="22"/>
          <w:szCs w:val="22"/>
          <w:rtl/>
          <w:lang w:bidi="ar-MA"/>
        </w:rPr>
      </w:pPr>
      <w:r w:rsidRPr="00C73FE2">
        <w:rPr>
          <w:rStyle w:val="FootnoteReference"/>
          <w:rFonts w:ascii="Simplified Arabic" w:hAnsi="Simplified Arabic" w:cs="Simplified Arabic"/>
          <w:sz w:val="22"/>
          <w:szCs w:val="22"/>
        </w:rPr>
        <w:footnoteRef/>
      </w:r>
      <w:r w:rsidRPr="00C73FE2">
        <w:rPr>
          <w:rFonts w:ascii="Simplified Arabic" w:hAnsi="Simplified Arabic" w:cs="Simplified Arabic"/>
          <w:sz w:val="22"/>
          <w:szCs w:val="22"/>
        </w:rPr>
        <w:t xml:space="preserve"> </w:t>
      </w:r>
      <w:r w:rsidRPr="00C73FE2">
        <w:rPr>
          <w:rFonts w:ascii="Simplified Arabic" w:hAnsi="Simplified Arabic" w:cs="Simplified Arabic"/>
          <w:sz w:val="22"/>
          <w:szCs w:val="22"/>
          <w:rtl/>
        </w:rPr>
        <w:t>محمد مهدي</w:t>
      </w:r>
      <w:r w:rsidRPr="00C73FE2">
        <w:rPr>
          <w:rFonts w:ascii="Simplified Arabic" w:hAnsi="Simplified Arabic" w:cs="Simplified Arabic"/>
          <w:sz w:val="22"/>
          <w:szCs w:val="22"/>
          <w:rtl/>
          <w:lang w:bidi="ar-MA"/>
        </w:rPr>
        <w:t>،</w:t>
      </w:r>
      <w:r w:rsidRPr="00C73FE2">
        <w:rPr>
          <w:rFonts w:ascii="Simplified Arabic" w:hAnsi="Simplified Arabic" w:cs="Simplified Arabic"/>
          <w:sz w:val="22"/>
          <w:szCs w:val="22"/>
          <w:rtl/>
        </w:rPr>
        <w:t xml:space="preserve"> </w:t>
      </w:r>
      <w:r w:rsidRPr="00C73FE2">
        <w:rPr>
          <w:rFonts w:ascii="Simplified Arabic" w:hAnsi="Simplified Arabic" w:cs="Simplified Arabic"/>
          <w:sz w:val="22"/>
          <w:szCs w:val="22"/>
          <w:rtl/>
          <w:lang w:bidi="ar-MA"/>
        </w:rPr>
        <w:t>رعاة الأطلس: الإنتاج الرعوي، القانون والطقوس؛ ترجمة عياد أبلال وإدريس المحمدي، مراجعة عز الدين الخطابي؛ منشورات المركز المغربي للعلوم الاجتماعية</w:t>
      </w:r>
      <w:r w:rsidRPr="00C73FE2">
        <w:rPr>
          <w:rFonts w:ascii="Simplified Arabic" w:hAnsi="Simplified Arabic" w:cs="Simplified Arabic"/>
          <w:sz w:val="22"/>
          <w:szCs w:val="22"/>
          <w:rtl/>
        </w:rPr>
        <w:t>، 2013، ص 152.</w:t>
      </w:r>
    </w:p>
    <w:p w:rsidR="00C73FE2" w:rsidRPr="00C73FE2" w:rsidRDefault="00C73FE2" w:rsidP="00C73FE2">
      <w:pPr>
        <w:pStyle w:val="FootnoteText"/>
        <w:bidi/>
        <w:spacing w:after="0" w:line="240" w:lineRule="auto"/>
        <w:rPr>
          <w:rFonts w:ascii="Simplified Arabic" w:hAnsi="Simplified Arabic" w:cs="Simplified Arabic"/>
          <w:sz w:val="22"/>
          <w:szCs w:val="22"/>
        </w:rPr>
      </w:pPr>
    </w:p>
  </w:footnote>
  <w:footnote w:id="12">
    <w:p w:rsidR="00C73FE2" w:rsidRPr="00C73FE2" w:rsidRDefault="00C73FE2" w:rsidP="00C73FE2">
      <w:pPr>
        <w:rPr>
          <w:rFonts w:ascii="Simplified Arabic" w:hAnsi="Simplified Arabic" w:cs="Simplified Arabic"/>
          <w:rtl/>
        </w:rPr>
      </w:pPr>
      <w:r w:rsidRPr="00C73FE2">
        <w:rPr>
          <w:rStyle w:val="FootnoteReference"/>
          <w:rFonts w:ascii="Simplified Arabic" w:hAnsi="Simplified Arabic" w:cs="Simplified Arabic"/>
        </w:rPr>
        <w:footnoteRef/>
      </w:r>
      <w:r w:rsidRPr="00C73FE2">
        <w:rPr>
          <w:rFonts w:ascii="Simplified Arabic" w:hAnsi="Simplified Arabic" w:cs="Simplified Arabic"/>
        </w:rPr>
        <w:t xml:space="preserve"> Nicols Montès ; Potentialités, dynamique et gestion d’une formation arborée </w:t>
      </w:r>
      <w:r w:rsidRPr="00C73FE2">
        <w:rPr>
          <w:rFonts w:ascii="Simplified Arabic" w:hAnsi="Simplified Arabic" w:cs="Simplified Arabic"/>
          <w:lang w:eastAsia="fr-FR"/>
        </w:rPr>
        <w:t>genévrier thurifère (</w:t>
      </w:r>
      <w:r w:rsidRPr="00C73FE2">
        <w:rPr>
          <w:rFonts w:ascii="Simplified Arabic" w:hAnsi="Simplified Arabic" w:cs="Simplified Arabic"/>
          <w:color w:val="25221E"/>
          <w:lang w:eastAsia="fr-FR"/>
        </w:rPr>
        <w:t>JUNIPERUS THURIFERA) des Atlas Marocains : cas de la vallée de l’Azzaden, Thèse de doctorat en Géographie-Aménagement, Univ.</w:t>
      </w:r>
      <w:r w:rsidRPr="00C73FE2">
        <w:rPr>
          <w:rFonts w:ascii="Simplified Arabic" w:hAnsi="Simplified Arabic" w:cs="Simplified Arabic"/>
          <w:lang w:eastAsia="fr-FR"/>
        </w:rPr>
        <w:t xml:space="preserve"> Toulouse le Mirail 1999,</w:t>
      </w:r>
      <w:r w:rsidRPr="00C73FE2">
        <w:rPr>
          <w:rFonts w:ascii="Simplified Arabic" w:hAnsi="Simplified Arabic" w:cs="Simplified Arabic"/>
          <w:rtl/>
          <w:lang w:eastAsia="fr-FR"/>
        </w:rPr>
        <w:t xml:space="preserve"> </w:t>
      </w:r>
      <w:r w:rsidRPr="00C73FE2">
        <w:rPr>
          <w:rFonts w:ascii="Simplified Arabic" w:hAnsi="Simplified Arabic" w:cs="Simplified Arabic"/>
          <w:lang w:eastAsia="fr-FR"/>
        </w:rPr>
        <w:t>p 173.</w:t>
      </w:r>
    </w:p>
  </w:footnote>
  <w:footnote w:id="13">
    <w:p w:rsidR="00C73FE2" w:rsidRPr="00C73FE2" w:rsidRDefault="00C73FE2" w:rsidP="00C73FE2">
      <w:pPr>
        <w:jc w:val="both"/>
        <w:rPr>
          <w:rFonts w:ascii="Simplified Arabic" w:hAnsi="Simplified Arabic" w:cs="Simplified Arabic"/>
        </w:rPr>
      </w:pPr>
      <w:r w:rsidRPr="00C73FE2">
        <w:rPr>
          <w:rStyle w:val="FootnoteReference"/>
          <w:rFonts w:ascii="Simplified Arabic" w:hAnsi="Simplified Arabic" w:cs="Simplified Arabic"/>
        </w:rPr>
        <w:footnoteRef/>
      </w:r>
      <w:r w:rsidRPr="00C73FE2">
        <w:rPr>
          <w:rFonts w:ascii="Simplified Arabic" w:hAnsi="Simplified Arabic" w:cs="Simplified Arabic"/>
        </w:rPr>
        <w:t xml:space="preserve"> Mounir Said. Ressources forestières et contraintes socio-économique chez les Ait Oussif du Haut Atlas de Marrakech, Cahiers de la recherche de l’UFR DAR, Univ. Mohamed V, Rabat, 2003, p19.</w:t>
      </w:r>
    </w:p>
  </w:footnote>
  <w:footnote w:id="14">
    <w:p w:rsidR="00C73FE2" w:rsidRPr="00C73FE2" w:rsidRDefault="00C73FE2" w:rsidP="00C73FE2">
      <w:pPr>
        <w:bidi/>
        <w:jc w:val="both"/>
        <w:rPr>
          <w:rFonts w:ascii="Simplified Arabic" w:hAnsi="Simplified Arabic" w:cs="Simplified Arabic"/>
          <w:rtl/>
        </w:rPr>
      </w:pPr>
      <w:r w:rsidRPr="00C73FE2">
        <w:rPr>
          <w:rStyle w:val="FootnoteReference"/>
          <w:rFonts w:ascii="Simplified Arabic" w:hAnsi="Simplified Arabic" w:cs="Simplified Arabic"/>
        </w:rPr>
        <w:footnoteRef/>
      </w:r>
      <w:r w:rsidRPr="00C73FE2">
        <w:rPr>
          <w:rFonts w:ascii="Simplified Arabic" w:hAnsi="Simplified Arabic" w:cs="Simplified Arabic"/>
        </w:rPr>
        <w:t xml:space="preserve"> </w:t>
      </w:r>
      <w:r w:rsidRPr="00C73FE2">
        <w:rPr>
          <w:rFonts w:ascii="Simplified Arabic" w:hAnsi="Simplified Arabic" w:cs="Simplified Arabic"/>
          <w:rtl/>
        </w:rPr>
        <w:t xml:space="preserve"> بلاوي أحمد، عن بوجروف  السعيد ، الجبال المغربية...، مرجع سابق، ص 153.</w:t>
      </w:r>
    </w:p>
  </w:footnote>
  <w:footnote w:id="15">
    <w:p w:rsidR="00C73FE2" w:rsidRPr="00C73FE2" w:rsidRDefault="00C73FE2" w:rsidP="00C73FE2">
      <w:pPr>
        <w:jc w:val="both"/>
        <w:rPr>
          <w:rFonts w:ascii="Simplified Arabic" w:hAnsi="Simplified Arabic" w:cs="Simplified Arabic"/>
          <w:rtl/>
          <w:lang w:eastAsia="fr-FR"/>
        </w:rPr>
      </w:pPr>
      <w:r w:rsidRPr="00C73FE2">
        <w:rPr>
          <w:rStyle w:val="FootnoteReference"/>
          <w:rFonts w:ascii="Simplified Arabic" w:hAnsi="Simplified Arabic" w:cs="Simplified Arabic"/>
        </w:rPr>
        <w:footnoteRef/>
      </w:r>
      <w:r w:rsidRPr="00C73FE2">
        <w:rPr>
          <w:rFonts w:ascii="Simplified Arabic" w:hAnsi="Simplified Arabic" w:cs="Simplified Arabic"/>
          <w:rtl/>
        </w:rPr>
        <w:t xml:space="preserve"> </w:t>
      </w:r>
      <w:r w:rsidRPr="00C73FE2">
        <w:rPr>
          <w:rFonts w:ascii="Simplified Arabic" w:hAnsi="Simplified Arabic" w:cs="Simplified Arabic"/>
          <w:lang w:eastAsia="fr-FR"/>
        </w:rPr>
        <w:t>Auclair Laurent ;</w:t>
      </w:r>
      <w:r w:rsidRPr="00C73FE2">
        <w:rPr>
          <w:rFonts w:ascii="Simplified Arabic" w:hAnsi="Simplified Arabic" w:cs="Simplified Arabic"/>
          <w:rtl/>
          <w:lang w:eastAsia="fr-FR"/>
        </w:rPr>
        <w:t xml:space="preserve"> </w:t>
      </w:r>
      <w:r w:rsidRPr="00C73FE2">
        <w:rPr>
          <w:rFonts w:ascii="Simplified Arabic" w:hAnsi="Simplified Arabic" w:cs="Simplified Arabic"/>
          <w:lang w:eastAsia="fr-FR"/>
        </w:rPr>
        <w:t xml:space="preserve">L'appropriation communautaire des forêts dans le Haut Atlas marocain, Cahiers des sciences humaines 32, 1996, p 182. (En ligne) </w:t>
      </w:r>
      <w:hyperlink r:id="rId1" w:history="1">
        <w:r w:rsidRPr="00C73FE2">
          <w:rPr>
            <w:rStyle w:val="Hyperlink"/>
            <w:rFonts w:ascii="Simplified Arabic" w:hAnsi="Simplified Arabic" w:cs="Simplified Arabic"/>
            <w:lang w:eastAsia="fr-FR"/>
          </w:rPr>
          <w:t>http://www.documentation.ird.fr/hor/fdi:010008284</w:t>
        </w:r>
      </w:hyperlink>
      <w:r w:rsidRPr="00C73FE2">
        <w:rPr>
          <w:rFonts w:ascii="Simplified Arabic" w:hAnsi="Simplified Arabic" w:cs="Simplified Arabic"/>
          <w:lang w:eastAsia="fr-FR"/>
        </w:rPr>
        <w:t> , consulté le 30/07/2011.</w:t>
      </w:r>
    </w:p>
  </w:footnote>
  <w:footnote w:id="16">
    <w:p w:rsidR="00C73FE2" w:rsidRPr="00C73FE2" w:rsidRDefault="00C73FE2" w:rsidP="00C73FE2">
      <w:pPr>
        <w:pStyle w:val="FootnoteText"/>
        <w:bidi/>
        <w:spacing w:after="0" w:line="240" w:lineRule="auto"/>
        <w:rPr>
          <w:rFonts w:ascii="Simplified Arabic" w:hAnsi="Simplified Arabic" w:cs="Simplified Arabic"/>
          <w:sz w:val="22"/>
          <w:szCs w:val="22"/>
          <w:rtl/>
          <w:lang w:bidi="ar-MA"/>
        </w:rPr>
      </w:pPr>
      <w:r w:rsidRPr="00C73FE2">
        <w:rPr>
          <w:rStyle w:val="FootnoteReference"/>
          <w:rFonts w:ascii="Simplified Arabic" w:hAnsi="Simplified Arabic" w:cs="Simplified Arabic"/>
          <w:sz w:val="22"/>
          <w:szCs w:val="22"/>
        </w:rPr>
        <w:footnoteRef/>
      </w:r>
      <w:r w:rsidRPr="00C73FE2">
        <w:rPr>
          <w:rFonts w:ascii="Simplified Arabic" w:hAnsi="Simplified Arabic" w:cs="Simplified Arabic"/>
          <w:sz w:val="22"/>
          <w:szCs w:val="22"/>
        </w:rPr>
        <w:t xml:space="preserve"> </w:t>
      </w:r>
      <w:r w:rsidRPr="00C73FE2">
        <w:rPr>
          <w:rFonts w:ascii="Simplified Arabic" w:hAnsi="Simplified Arabic" w:cs="Simplified Arabic"/>
          <w:sz w:val="22"/>
          <w:szCs w:val="22"/>
          <w:rtl/>
          <w:lang w:bidi="ar-MA"/>
        </w:rPr>
        <w:t xml:space="preserve"> مهدي محمد، رعاة الأطلس...، مرجع سابق، ص 69، بتصرف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5E0" w:rsidRDefault="00EF3DD6">
    <w:pPr>
      <w:pStyle w:val="BodyText"/>
      <w:spacing w:line="14" w:lineRule="auto"/>
    </w:pPr>
    <w:r>
      <w:rPr>
        <w:noProof/>
      </w:rPr>
      <w:pict>
        <v:rect id="_x0000_s2066" style="position:absolute;margin-left:-.7pt;margin-top:-21.75pt;width:489.05pt;height:18pt;z-index:251659264" fillcolor="white [3201]" strokecolor="#d99594 [1941]" strokeweight="1pt">
          <v:fill color2="#e5b8b7 [1301]" focusposition="1" focussize="" focus="100%" type="gradient"/>
          <v:shadow on="t" type="perspective" color="#622423 [1605]" opacity=".5" offset="1pt" offset2="-3pt"/>
          <v:textbox style="mso-next-textbox:#_x0000_s2066">
            <w:txbxContent>
              <w:p w:rsidR="00B935E0" w:rsidRPr="00090933" w:rsidRDefault="00C1340D" w:rsidP="00C73FE2">
                <w:pPr>
                  <w:jc w:val="right"/>
                  <w:rPr>
                    <w:b/>
                    <w:bCs/>
                    <w:sz w:val="18"/>
                    <w:szCs w:val="18"/>
                    <w:lang w:bidi="ar-EG"/>
                  </w:rPr>
                </w:pPr>
                <w:r>
                  <w:rPr>
                    <w:b/>
                    <w:bCs/>
                    <w:sz w:val="18"/>
                    <w:szCs w:val="18"/>
                    <w:lang w:bidi="ar-EG"/>
                  </w:rPr>
                  <w:t xml:space="preserve">HNSJ Volume </w:t>
                </w:r>
                <w:r w:rsidR="00E16B3F">
                  <w:rPr>
                    <w:b/>
                    <w:bCs/>
                    <w:sz w:val="18"/>
                    <w:szCs w:val="18"/>
                    <w:lang w:bidi="ar-EG"/>
                  </w:rPr>
                  <w:t>3</w:t>
                </w:r>
                <w:r>
                  <w:rPr>
                    <w:b/>
                    <w:bCs/>
                    <w:sz w:val="18"/>
                    <w:szCs w:val="18"/>
                    <w:lang w:bidi="ar-EG"/>
                  </w:rPr>
                  <w:t xml:space="preserve">. Issue </w:t>
                </w:r>
                <w:r w:rsidR="00DF3836">
                  <w:rPr>
                    <w:b/>
                    <w:bCs/>
                    <w:sz w:val="18"/>
                    <w:szCs w:val="18"/>
                    <w:lang w:bidi="ar-EG"/>
                  </w:rPr>
                  <w:t>10</w:t>
                </w:r>
                <w:r w:rsidR="003B5466">
                  <w:rPr>
                    <w:b/>
                    <w:bCs/>
                    <w:sz w:val="18"/>
                    <w:szCs w:val="18"/>
                    <w:lang w:bidi="ar-EG"/>
                  </w:rPr>
                  <w:t xml:space="preserve">                                          </w:t>
                </w:r>
                <w:r w:rsidR="00C73FE2">
                  <w:rPr>
                    <w:rFonts w:hint="cs"/>
                    <w:b/>
                    <w:bCs/>
                    <w:sz w:val="18"/>
                    <w:szCs w:val="18"/>
                    <w:rtl/>
                    <w:lang w:bidi="ar-EG"/>
                  </w:rPr>
                  <w:t xml:space="preserve">                                          </w:t>
                </w:r>
                <w:r w:rsidR="003B5466">
                  <w:rPr>
                    <w:b/>
                    <w:bCs/>
                    <w:sz w:val="18"/>
                    <w:szCs w:val="18"/>
                    <w:lang w:bidi="ar-EG"/>
                  </w:rPr>
                  <w:t xml:space="preserve">    </w:t>
                </w:r>
                <w:r w:rsidR="00B935E0">
                  <w:rPr>
                    <w:b/>
                    <w:bCs/>
                    <w:sz w:val="18"/>
                    <w:szCs w:val="18"/>
                    <w:lang w:bidi="ar-EG"/>
                  </w:rPr>
                  <w:t xml:space="preserve"> </w:t>
                </w:r>
                <w:r w:rsidR="00C73FE2" w:rsidRPr="00C73FE2">
                  <w:rPr>
                    <w:b/>
                    <w:bCs/>
                    <w:sz w:val="18"/>
                    <w:szCs w:val="18"/>
                    <w:rtl/>
                    <w:lang w:bidi="ar-EG"/>
                  </w:rPr>
                  <w:t>الممارسات الفلاّحية النسائية بالأطلس الكبير الغربي</w:t>
                </w:r>
                <w:r w:rsidR="00C73FE2" w:rsidRPr="00C73FE2">
                  <w:rPr>
                    <w:rFonts w:hint="cs"/>
                    <w:b/>
                    <w:bCs/>
                    <w:sz w:val="18"/>
                    <w:szCs w:val="18"/>
                    <w:rtl/>
                    <w:lang w:bidi="ar-EG"/>
                  </w:rPr>
                  <w:t xml:space="preserve"> (المغرب)</w:t>
                </w:r>
              </w:p>
            </w:txbxContent>
          </v:textbox>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5CF8"/>
    <w:multiLevelType w:val="multilevel"/>
    <w:tmpl w:val="3A787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B5184"/>
    <w:multiLevelType w:val="hybridMultilevel"/>
    <w:tmpl w:val="C3AC550C"/>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2" w15:restartNumberingAfterBreak="0">
    <w:nsid w:val="071B3E32"/>
    <w:multiLevelType w:val="hybridMultilevel"/>
    <w:tmpl w:val="A3DA82C8"/>
    <w:lvl w:ilvl="0" w:tplc="48507FFA">
      <w:start w:val="1"/>
      <w:numFmt w:val="bullet"/>
      <w:suff w:val="space"/>
      <w:lvlText w:val=""/>
      <w:lvlJc w:val="left"/>
      <w:pPr>
        <w:ind w:left="927" w:hanging="360"/>
      </w:pPr>
      <w:rPr>
        <w:rFonts w:ascii="Symbol" w:hAnsi="Symbol" w:hint="default"/>
        <w:lang w:bidi="ar-LY"/>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66188"/>
    <w:multiLevelType w:val="multilevel"/>
    <w:tmpl w:val="B0E0FF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D07F23"/>
    <w:multiLevelType w:val="hybridMultilevel"/>
    <w:tmpl w:val="FE54A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F19EA"/>
    <w:multiLevelType w:val="hybridMultilevel"/>
    <w:tmpl w:val="F74CAFE0"/>
    <w:lvl w:ilvl="0" w:tplc="752EF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B41E89"/>
    <w:multiLevelType w:val="hybridMultilevel"/>
    <w:tmpl w:val="AF48D036"/>
    <w:lvl w:ilvl="0" w:tplc="09F6A25E">
      <w:start w:val="1"/>
      <w:numFmt w:val="decimal"/>
      <w:lvlText w:val="%1-"/>
      <w:lvlJc w:val="left"/>
      <w:pPr>
        <w:ind w:left="785" w:hanging="360"/>
      </w:pPr>
      <w:rPr>
        <w:rFonts w:hint="default"/>
        <w:lang w:bidi="ar-LY"/>
      </w:rPr>
    </w:lvl>
    <w:lvl w:ilvl="1" w:tplc="04090019">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15:restartNumberingAfterBreak="0">
    <w:nsid w:val="1E6422AB"/>
    <w:multiLevelType w:val="hybridMultilevel"/>
    <w:tmpl w:val="A08CB634"/>
    <w:lvl w:ilvl="0" w:tplc="1206E5FC">
      <w:start w:val="1"/>
      <w:numFmt w:val="arabicAlpha"/>
      <w:suff w:val="space"/>
      <w:lvlText w:val="%1-"/>
      <w:lvlJc w:val="left"/>
      <w:pPr>
        <w:ind w:left="1069" w:hanging="360"/>
      </w:pPr>
      <w:rPr>
        <w:rFonts w:ascii="Simplified Arabic" w:eastAsiaTheme="minorHAnsi" w:hAnsi="Simplified Arabic" w:cs="Simplified Arabic"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EE57AEA"/>
    <w:multiLevelType w:val="hybridMultilevel"/>
    <w:tmpl w:val="4E429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A12CD4"/>
    <w:multiLevelType w:val="hybridMultilevel"/>
    <w:tmpl w:val="67B621D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24ED4545"/>
    <w:multiLevelType w:val="multilevel"/>
    <w:tmpl w:val="E99EFD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6A1335"/>
    <w:multiLevelType w:val="hybridMultilevel"/>
    <w:tmpl w:val="78F6D806"/>
    <w:lvl w:ilvl="0" w:tplc="BB30B1FA">
      <w:start w:val="1"/>
      <w:numFmt w:val="decimal"/>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B31324D"/>
    <w:multiLevelType w:val="hybridMultilevel"/>
    <w:tmpl w:val="EE60925C"/>
    <w:lvl w:ilvl="0" w:tplc="70F847A6">
      <w:start w:val="1"/>
      <w:numFmt w:val="decimal"/>
      <w:lvlText w:val="[%1]"/>
      <w:lvlJc w:val="left"/>
      <w:pPr>
        <w:ind w:left="533" w:hanging="396"/>
      </w:pPr>
      <w:rPr>
        <w:rFonts w:ascii="Times New Roman" w:eastAsia="Times New Roman" w:hAnsi="Times New Roman" w:cs="Times New Roman" w:hint="default"/>
        <w:color w:val="006FC0"/>
        <w:w w:val="99"/>
        <w:sz w:val="20"/>
        <w:szCs w:val="20"/>
        <w:lang w:val="en-US" w:eastAsia="en-US" w:bidi="ar-SA"/>
      </w:rPr>
    </w:lvl>
    <w:lvl w:ilvl="1" w:tplc="04CEA200">
      <w:numFmt w:val="bullet"/>
      <w:lvlText w:val="•"/>
      <w:lvlJc w:val="left"/>
      <w:pPr>
        <w:ind w:left="981" w:hanging="396"/>
      </w:pPr>
      <w:rPr>
        <w:rFonts w:hint="default"/>
        <w:lang w:val="en-US" w:eastAsia="en-US" w:bidi="ar-SA"/>
      </w:rPr>
    </w:lvl>
    <w:lvl w:ilvl="2" w:tplc="74ECEF98">
      <w:numFmt w:val="bullet"/>
      <w:lvlText w:val="•"/>
      <w:lvlJc w:val="left"/>
      <w:pPr>
        <w:ind w:left="1422" w:hanging="396"/>
      </w:pPr>
      <w:rPr>
        <w:rFonts w:hint="default"/>
        <w:lang w:val="en-US" w:eastAsia="en-US" w:bidi="ar-SA"/>
      </w:rPr>
    </w:lvl>
    <w:lvl w:ilvl="3" w:tplc="1B6AFA66">
      <w:numFmt w:val="bullet"/>
      <w:lvlText w:val="•"/>
      <w:lvlJc w:val="left"/>
      <w:pPr>
        <w:ind w:left="1863" w:hanging="396"/>
      </w:pPr>
      <w:rPr>
        <w:rFonts w:hint="default"/>
        <w:lang w:val="en-US" w:eastAsia="en-US" w:bidi="ar-SA"/>
      </w:rPr>
    </w:lvl>
    <w:lvl w:ilvl="4" w:tplc="B4BE54A0">
      <w:numFmt w:val="bullet"/>
      <w:lvlText w:val="•"/>
      <w:lvlJc w:val="left"/>
      <w:pPr>
        <w:ind w:left="2304" w:hanging="396"/>
      </w:pPr>
      <w:rPr>
        <w:rFonts w:hint="default"/>
        <w:lang w:val="en-US" w:eastAsia="en-US" w:bidi="ar-SA"/>
      </w:rPr>
    </w:lvl>
    <w:lvl w:ilvl="5" w:tplc="01264F78">
      <w:numFmt w:val="bullet"/>
      <w:lvlText w:val="•"/>
      <w:lvlJc w:val="left"/>
      <w:pPr>
        <w:ind w:left="2745" w:hanging="396"/>
      </w:pPr>
      <w:rPr>
        <w:rFonts w:hint="default"/>
        <w:lang w:val="en-US" w:eastAsia="en-US" w:bidi="ar-SA"/>
      </w:rPr>
    </w:lvl>
    <w:lvl w:ilvl="6" w:tplc="25EE6C62">
      <w:numFmt w:val="bullet"/>
      <w:lvlText w:val="•"/>
      <w:lvlJc w:val="left"/>
      <w:pPr>
        <w:ind w:left="3186" w:hanging="396"/>
      </w:pPr>
      <w:rPr>
        <w:rFonts w:hint="default"/>
        <w:lang w:val="en-US" w:eastAsia="en-US" w:bidi="ar-SA"/>
      </w:rPr>
    </w:lvl>
    <w:lvl w:ilvl="7" w:tplc="8AB0EF66">
      <w:numFmt w:val="bullet"/>
      <w:lvlText w:val="•"/>
      <w:lvlJc w:val="left"/>
      <w:pPr>
        <w:ind w:left="3627" w:hanging="396"/>
      </w:pPr>
      <w:rPr>
        <w:rFonts w:hint="default"/>
        <w:lang w:val="en-US" w:eastAsia="en-US" w:bidi="ar-SA"/>
      </w:rPr>
    </w:lvl>
    <w:lvl w:ilvl="8" w:tplc="CF2E9C40">
      <w:numFmt w:val="bullet"/>
      <w:lvlText w:val="•"/>
      <w:lvlJc w:val="left"/>
      <w:pPr>
        <w:ind w:left="4068" w:hanging="396"/>
      </w:pPr>
      <w:rPr>
        <w:rFonts w:hint="default"/>
        <w:lang w:val="en-US" w:eastAsia="en-US" w:bidi="ar-SA"/>
      </w:rPr>
    </w:lvl>
  </w:abstractNum>
  <w:abstractNum w:abstractNumId="13" w15:restartNumberingAfterBreak="0">
    <w:nsid w:val="2EDE2CF4"/>
    <w:multiLevelType w:val="hybridMultilevel"/>
    <w:tmpl w:val="1C1842A8"/>
    <w:lvl w:ilvl="0" w:tplc="A606E28E">
      <w:start w:val="1"/>
      <w:numFmt w:val="decimal"/>
      <w:suff w:val="space"/>
      <w:lvlText w:val="%1-"/>
      <w:lvlJc w:val="left"/>
      <w:pPr>
        <w:ind w:left="1069"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4" w15:restartNumberingAfterBreak="0">
    <w:nsid w:val="2FD37D46"/>
    <w:multiLevelType w:val="hybridMultilevel"/>
    <w:tmpl w:val="66EE42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820C50"/>
    <w:multiLevelType w:val="hybridMultilevel"/>
    <w:tmpl w:val="E6B2C29C"/>
    <w:lvl w:ilvl="0" w:tplc="E9AE4E0E">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5047A"/>
    <w:multiLevelType w:val="hybridMultilevel"/>
    <w:tmpl w:val="E82804D8"/>
    <w:lvl w:ilvl="0" w:tplc="70ACDED0">
      <w:start w:val="5"/>
      <w:numFmt w:val="arabicAlpha"/>
      <w:suff w:val="space"/>
      <w:lvlText w:val="%1-"/>
      <w:lvlJc w:val="left"/>
      <w:pPr>
        <w:ind w:left="1069" w:hanging="360"/>
      </w:pPr>
      <w:rPr>
        <w:rFonts w:ascii="Simplified Arabic" w:eastAsiaTheme="minorHAnsi"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D2687E"/>
    <w:multiLevelType w:val="hybridMultilevel"/>
    <w:tmpl w:val="D56C3A44"/>
    <w:lvl w:ilvl="0" w:tplc="0646E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D5333D"/>
    <w:multiLevelType w:val="multilevel"/>
    <w:tmpl w:val="643CE3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11.%3."/>
      <w:lvlJc w:val="left"/>
      <w:pPr>
        <w:ind w:left="1072"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6581D95"/>
    <w:multiLevelType w:val="hybridMultilevel"/>
    <w:tmpl w:val="41DC0D66"/>
    <w:lvl w:ilvl="0" w:tplc="4D4CEC2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C56B11"/>
    <w:multiLevelType w:val="hybridMultilevel"/>
    <w:tmpl w:val="2290747A"/>
    <w:lvl w:ilvl="0" w:tplc="AE406334">
      <w:start w:val="1"/>
      <w:numFmt w:val="decimal"/>
      <w:suff w:val="space"/>
      <w:lvlText w:val="%1-"/>
      <w:lvlJc w:val="left"/>
      <w:pPr>
        <w:ind w:left="1069"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1" w15:restartNumberingAfterBreak="0">
    <w:nsid w:val="3EFA34A2"/>
    <w:multiLevelType w:val="multilevel"/>
    <w:tmpl w:val="7E8E6F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10.%3."/>
      <w:lvlJc w:val="left"/>
      <w:pPr>
        <w:ind w:left="3198"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FD63E89"/>
    <w:multiLevelType w:val="hybridMultilevel"/>
    <w:tmpl w:val="F2DED92A"/>
    <w:lvl w:ilvl="0" w:tplc="0409000B">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3" w15:restartNumberingAfterBreak="0">
    <w:nsid w:val="42E92E97"/>
    <w:multiLevelType w:val="hybridMultilevel"/>
    <w:tmpl w:val="F04406F4"/>
    <w:lvl w:ilvl="0" w:tplc="EB5021D2">
      <w:start w:val="1"/>
      <w:numFmt w:val="decimal"/>
      <w:lvlText w:val="%1-"/>
      <w:lvlJc w:val="left"/>
      <w:pPr>
        <w:ind w:left="1575" w:hanging="360"/>
      </w:pPr>
      <w:rPr>
        <w:rFonts w:hint="default"/>
        <w:b w:val="0"/>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4" w15:restartNumberingAfterBreak="0">
    <w:nsid w:val="4456612F"/>
    <w:multiLevelType w:val="hybridMultilevel"/>
    <w:tmpl w:val="4B3CA3FC"/>
    <w:lvl w:ilvl="0" w:tplc="74F8DC36">
      <w:start w:val="1"/>
      <w:numFmt w:val="bullet"/>
      <w:lvlText w:val=""/>
      <w:lvlJc w:val="left"/>
      <w:pPr>
        <w:ind w:left="927" w:hanging="360"/>
      </w:pPr>
      <w:rPr>
        <w:rFonts w:ascii="Symbol" w:hAnsi="Symbol" w:hint="default"/>
        <w:lang w:bidi="ar-LY"/>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6492738"/>
    <w:multiLevelType w:val="multilevel"/>
    <w:tmpl w:val="2696AE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EE6034A"/>
    <w:multiLevelType w:val="hybridMultilevel"/>
    <w:tmpl w:val="8A045F6A"/>
    <w:lvl w:ilvl="0" w:tplc="C2D2A50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F055DB"/>
    <w:multiLevelType w:val="hybridMultilevel"/>
    <w:tmpl w:val="DBFCFCCE"/>
    <w:lvl w:ilvl="0" w:tplc="0409000B">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8" w15:restartNumberingAfterBreak="0">
    <w:nsid w:val="593E5726"/>
    <w:multiLevelType w:val="hybridMultilevel"/>
    <w:tmpl w:val="330264F0"/>
    <w:lvl w:ilvl="0" w:tplc="23D031BA">
      <w:start w:val="1"/>
      <w:numFmt w:val="arabicAlpha"/>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615F3F00"/>
    <w:multiLevelType w:val="hybridMultilevel"/>
    <w:tmpl w:val="5DE80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8F5062"/>
    <w:multiLevelType w:val="multilevel"/>
    <w:tmpl w:val="D3F022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32F43A4"/>
    <w:multiLevelType w:val="hybridMultilevel"/>
    <w:tmpl w:val="F6CA2E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7715CF"/>
    <w:multiLevelType w:val="hybridMultilevel"/>
    <w:tmpl w:val="C4047B22"/>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33" w15:restartNumberingAfterBreak="0">
    <w:nsid w:val="64B8404E"/>
    <w:multiLevelType w:val="hybridMultilevel"/>
    <w:tmpl w:val="1FAEC27C"/>
    <w:lvl w:ilvl="0" w:tplc="E9982C4E">
      <w:start w:val="1"/>
      <w:numFmt w:val="decimal"/>
      <w:lvlText w:val="%1-"/>
      <w:lvlJc w:val="left"/>
      <w:pPr>
        <w:ind w:left="720" w:hanging="360"/>
      </w:pPr>
      <w:rPr>
        <w:rFonts w:asciiTheme="minorHAnsi" w:hAnsi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F86628"/>
    <w:multiLevelType w:val="hybridMultilevel"/>
    <w:tmpl w:val="033EB0BA"/>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6D0B7C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565D75"/>
    <w:multiLevelType w:val="multilevel"/>
    <w:tmpl w:val="B0E0FF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D9F434F"/>
    <w:multiLevelType w:val="multilevel"/>
    <w:tmpl w:val="E31423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9.%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0216E18"/>
    <w:multiLevelType w:val="multilevel"/>
    <w:tmpl w:val="B0E0FF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0D5619A"/>
    <w:multiLevelType w:val="hybridMultilevel"/>
    <w:tmpl w:val="291204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20279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D0577E"/>
    <w:multiLevelType w:val="multilevel"/>
    <w:tmpl w:val="ABAE9E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9.%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49A7E5E"/>
    <w:multiLevelType w:val="multilevel"/>
    <w:tmpl w:val="E68C3C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10.%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60A2A20"/>
    <w:multiLevelType w:val="multilevel"/>
    <w:tmpl w:val="7BEED92E"/>
    <w:lvl w:ilvl="0">
      <w:start w:val="1"/>
      <w:numFmt w:val="decimal"/>
      <w:lvlText w:val="%1"/>
      <w:lvlJc w:val="left"/>
      <w:pPr>
        <w:ind w:left="570" w:hanging="433"/>
      </w:pPr>
      <w:rPr>
        <w:rFonts w:ascii="Times New Roman" w:eastAsia="Times New Roman" w:hAnsi="Times New Roman" w:cs="Times New Roman" w:hint="default"/>
        <w:b/>
        <w:bCs/>
        <w:color w:val="00AFEF"/>
        <w:w w:val="100"/>
        <w:sz w:val="22"/>
        <w:szCs w:val="22"/>
        <w:lang w:val="en-US" w:eastAsia="en-US" w:bidi="ar-SA"/>
      </w:rPr>
    </w:lvl>
    <w:lvl w:ilvl="1">
      <w:start w:val="1"/>
      <w:numFmt w:val="decimal"/>
      <w:lvlText w:val="%1.%2"/>
      <w:lvlJc w:val="left"/>
      <w:pPr>
        <w:ind w:left="591" w:hanging="396"/>
      </w:pPr>
      <w:rPr>
        <w:rFonts w:ascii="Times New Roman" w:eastAsia="Times New Roman" w:hAnsi="Times New Roman" w:cs="Times New Roman" w:hint="default"/>
        <w:b/>
        <w:bCs/>
        <w:i/>
        <w:color w:val="006FC0"/>
        <w:spacing w:val="0"/>
        <w:w w:val="99"/>
        <w:sz w:val="20"/>
        <w:szCs w:val="20"/>
        <w:lang w:val="en-US" w:eastAsia="en-US" w:bidi="ar-SA"/>
      </w:rPr>
    </w:lvl>
    <w:lvl w:ilvl="2">
      <w:numFmt w:val="bullet"/>
      <w:lvlText w:val="•"/>
      <w:lvlJc w:val="left"/>
      <w:pPr>
        <w:ind w:left="513" w:hanging="396"/>
      </w:pPr>
      <w:rPr>
        <w:rFonts w:hint="default"/>
        <w:lang w:val="en-US" w:eastAsia="en-US" w:bidi="ar-SA"/>
      </w:rPr>
    </w:lvl>
    <w:lvl w:ilvl="3">
      <w:numFmt w:val="bullet"/>
      <w:lvlText w:val="•"/>
      <w:lvlJc w:val="left"/>
      <w:pPr>
        <w:ind w:left="426" w:hanging="396"/>
      </w:pPr>
      <w:rPr>
        <w:rFonts w:hint="default"/>
        <w:lang w:val="en-US" w:eastAsia="en-US" w:bidi="ar-SA"/>
      </w:rPr>
    </w:lvl>
    <w:lvl w:ilvl="4">
      <w:numFmt w:val="bullet"/>
      <w:lvlText w:val="•"/>
      <w:lvlJc w:val="left"/>
      <w:pPr>
        <w:ind w:left="340" w:hanging="396"/>
      </w:pPr>
      <w:rPr>
        <w:rFonts w:hint="default"/>
        <w:lang w:val="en-US" w:eastAsia="en-US" w:bidi="ar-SA"/>
      </w:rPr>
    </w:lvl>
    <w:lvl w:ilvl="5">
      <w:numFmt w:val="bullet"/>
      <w:lvlText w:val="•"/>
      <w:lvlJc w:val="left"/>
      <w:pPr>
        <w:ind w:left="253" w:hanging="396"/>
      </w:pPr>
      <w:rPr>
        <w:rFonts w:hint="default"/>
        <w:lang w:val="en-US" w:eastAsia="en-US" w:bidi="ar-SA"/>
      </w:rPr>
    </w:lvl>
    <w:lvl w:ilvl="6">
      <w:numFmt w:val="bullet"/>
      <w:lvlText w:val="•"/>
      <w:lvlJc w:val="left"/>
      <w:pPr>
        <w:ind w:left="167" w:hanging="396"/>
      </w:pPr>
      <w:rPr>
        <w:rFonts w:hint="default"/>
        <w:lang w:val="en-US" w:eastAsia="en-US" w:bidi="ar-SA"/>
      </w:rPr>
    </w:lvl>
    <w:lvl w:ilvl="7">
      <w:numFmt w:val="bullet"/>
      <w:lvlText w:val="•"/>
      <w:lvlJc w:val="left"/>
      <w:pPr>
        <w:ind w:left="80" w:hanging="396"/>
      </w:pPr>
      <w:rPr>
        <w:rFonts w:hint="default"/>
        <w:lang w:val="en-US" w:eastAsia="en-US" w:bidi="ar-SA"/>
      </w:rPr>
    </w:lvl>
    <w:lvl w:ilvl="8">
      <w:numFmt w:val="bullet"/>
      <w:lvlText w:val="•"/>
      <w:lvlJc w:val="left"/>
      <w:pPr>
        <w:ind w:left="-6" w:hanging="396"/>
      </w:pPr>
      <w:rPr>
        <w:rFonts w:hint="default"/>
        <w:lang w:val="en-US" w:eastAsia="en-US" w:bidi="ar-SA"/>
      </w:rPr>
    </w:lvl>
  </w:abstractNum>
  <w:abstractNum w:abstractNumId="44" w15:restartNumberingAfterBreak="0">
    <w:nsid w:val="763341D8"/>
    <w:multiLevelType w:val="hybridMultilevel"/>
    <w:tmpl w:val="6F9E8148"/>
    <w:lvl w:ilvl="0" w:tplc="0409000B">
      <w:start w:val="1"/>
      <w:numFmt w:val="bullet"/>
      <w:lvlText w:val=""/>
      <w:lvlJc w:val="left"/>
      <w:pPr>
        <w:ind w:left="1512" w:hanging="360"/>
      </w:pPr>
      <w:rPr>
        <w:rFonts w:ascii="Wingdings" w:hAnsi="Wingding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5" w15:restartNumberingAfterBreak="0">
    <w:nsid w:val="76EF0AFE"/>
    <w:multiLevelType w:val="hybridMultilevel"/>
    <w:tmpl w:val="E76A7A14"/>
    <w:lvl w:ilvl="0" w:tplc="040C0001">
      <w:start w:val="1"/>
      <w:numFmt w:val="bullet"/>
      <w:lvlText w:val=""/>
      <w:lvlJc w:val="left"/>
      <w:pPr>
        <w:ind w:left="1380" w:hanging="360"/>
      </w:pPr>
      <w:rPr>
        <w:rFonts w:ascii="Symbol" w:hAnsi="Symbol" w:hint="default"/>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6" w15:restartNumberingAfterBreak="0">
    <w:nsid w:val="7E8C0524"/>
    <w:multiLevelType w:val="multilevel"/>
    <w:tmpl w:val="01FC907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367" w:hanging="180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3087" w:hanging="2520"/>
      </w:pPr>
      <w:rPr>
        <w:rFonts w:hint="default"/>
      </w:rPr>
    </w:lvl>
  </w:abstractNum>
  <w:num w:numId="1">
    <w:abstractNumId w:val="12"/>
  </w:num>
  <w:num w:numId="2">
    <w:abstractNumId w:val="43"/>
  </w:num>
  <w:num w:numId="3">
    <w:abstractNumId w:val="38"/>
  </w:num>
  <w:num w:numId="4">
    <w:abstractNumId w:val="27"/>
  </w:num>
  <w:num w:numId="5">
    <w:abstractNumId w:val="44"/>
  </w:num>
  <w:num w:numId="6">
    <w:abstractNumId w:val="22"/>
  </w:num>
  <w:num w:numId="7">
    <w:abstractNumId w:val="1"/>
  </w:num>
  <w:num w:numId="8">
    <w:abstractNumId w:val="32"/>
  </w:num>
  <w:num w:numId="9">
    <w:abstractNumId w:val="40"/>
  </w:num>
  <w:num w:numId="10">
    <w:abstractNumId w:val="25"/>
  </w:num>
  <w:num w:numId="11">
    <w:abstractNumId w:val="10"/>
  </w:num>
  <w:num w:numId="12">
    <w:abstractNumId w:val="30"/>
  </w:num>
  <w:num w:numId="13">
    <w:abstractNumId w:val="4"/>
  </w:num>
  <w:num w:numId="14">
    <w:abstractNumId w:val="26"/>
  </w:num>
  <w:num w:numId="15">
    <w:abstractNumId w:val="41"/>
  </w:num>
  <w:num w:numId="16">
    <w:abstractNumId w:val="21"/>
  </w:num>
  <w:num w:numId="17">
    <w:abstractNumId w:val="35"/>
  </w:num>
  <w:num w:numId="18">
    <w:abstractNumId w:val="37"/>
  </w:num>
  <w:num w:numId="19">
    <w:abstractNumId w:val="42"/>
  </w:num>
  <w:num w:numId="20">
    <w:abstractNumId w:val="18"/>
  </w:num>
  <w:num w:numId="21">
    <w:abstractNumId w:val="29"/>
  </w:num>
  <w:num w:numId="22">
    <w:abstractNumId w:val="0"/>
  </w:num>
  <w:num w:numId="23">
    <w:abstractNumId w:val="34"/>
  </w:num>
  <w:num w:numId="24">
    <w:abstractNumId w:val="31"/>
  </w:num>
  <w:num w:numId="25">
    <w:abstractNumId w:val="36"/>
  </w:num>
  <w:num w:numId="26">
    <w:abstractNumId w:val="3"/>
  </w:num>
  <w:num w:numId="27">
    <w:abstractNumId w:val="33"/>
  </w:num>
  <w:num w:numId="28">
    <w:abstractNumId w:val="8"/>
  </w:num>
  <w:num w:numId="29">
    <w:abstractNumId w:val="17"/>
  </w:num>
  <w:num w:numId="30">
    <w:abstractNumId w:val="19"/>
  </w:num>
  <w:num w:numId="31">
    <w:abstractNumId w:val="24"/>
  </w:num>
  <w:num w:numId="32">
    <w:abstractNumId w:val="6"/>
  </w:num>
  <w:num w:numId="33">
    <w:abstractNumId w:val="28"/>
  </w:num>
  <w:num w:numId="34">
    <w:abstractNumId w:val="7"/>
  </w:num>
  <w:num w:numId="35">
    <w:abstractNumId w:val="13"/>
  </w:num>
  <w:num w:numId="36">
    <w:abstractNumId w:val="23"/>
  </w:num>
  <w:num w:numId="37">
    <w:abstractNumId w:val="5"/>
  </w:num>
  <w:num w:numId="38">
    <w:abstractNumId w:val="15"/>
  </w:num>
  <w:num w:numId="39">
    <w:abstractNumId w:val="20"/>
  </w:num>
  <w:num w:numId="40">
    <w:abstractNumId w:val="2"/>
  </w:num>
  <w:num w:numId="41">
    <w:abstractNumId w:val="16"/>
  </w:num>
  <w:num w:numId="42">
    <w:abstractNumId w:val="11"/>
  </w:num>
  <w:num w:numId="43">
    <w:abstractNumId w:val="46"/>
  </w:num>
  <w:num w:numId="44">
    <w:abstractNumId w:val="45"/>
  </w:num>
  <w:num w:numId="45">
    <w:abstractNumId w:val="9"/>
  </w:num>
  <w:num w:numId="46">
    <w:abstractNumId w:val="14"/>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hdrShapeDefaults>
    <o:shapedefaults v:ext="edit" spidmax="206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45195"/>
    <w:rsid w:val="00030366"/>
    <w:rsid w:val="0003513A"/>
    <w:rsid w:val="000428EC"/>
    <w:rsid w:val="0005132A"/>
    <w:rsid w:val="0006254F"/>
    <w:rsid w:val="0006397D"/>
    <w:rsid w:val="00067401"/>
    <w:rsid w:val="000732BA"/>
    <w:rsid w:val="00076E4E"/>
    <w:rsid w:val="00080A5E"/>
    <w:rsid w:val="00090933"/>
    <w:rsid w:val="000A0769"/>
    <w:rsid w:val="000A0CC7"/>
    <w:rsid w:val="000B5B93"/>
    <w:rsid w:val="00103F96"/>
    <w:rsid w:val="001265BF"/>
    <w:rsid w:val="00134491"/>
    <w:rsid w:val="0013604F"/>
    <w:rsid w:val="001570DC"/>
    <w:rsid w:val="00162602"/>
    <w:rsid w:val="0018268F"/>
    <w:rsid w:val="001A2963"/>
    <w:rsid w:val="001D3B0B"/>
    <w:rsid w:val="0020103F"/>
    <w:rsid w:val="00255CC0"/>
    <w:rsid w:val="00267390"/>
    <w:rsid w:val="00277AE3"/>
    <w:rsid w:val="00286C42"/>
    <w:rsid w:val="002B3F28"/>
    <w:rsid w:val="002D1DCB"/>
    <w:rsid w:val="002F58D5"/>
    <w:rsid w:val="0031170D"/>
    <w:rsid w:val="00345195"/>
    <w:rsid w:val="00371B38"/>
    <w:rsid w:val="003B5466"/>
    <w:rsid w:val="003F391A"/>
    <w:rsid w:val="00433B76"/>
    <w:rsid w:val="0047502A"/>
    <w:rsid w:val="0050276E"/>
    <w:rsid w:val="00503090"/>
    <w:rsid w:val="0050576E"/>
    <w:rsid w:val="00514757"/>
    <w:rsid w:val="0052425B"/>
    <w:rsid w:val="00526504"/>
    <w:rsid w:val="00552138"/>
    <w:rsid w:val="005531C5"/>
    <w:rsid w:val="00560387"/>
    <w:rsid w:val="00587F60"/>
    <w:rsid w:val="005957C7"/>
    <w:rsid w:val="005B3DDC"/>
    <w:rsid w:val="005D33CB"/>
    <w:rsid w:val="006013F0"/>
    <w:rsid w:val="006026B5"/>
    <w:rsid w:val="00602B2D"/>
    <w:rsid w:val="00610064"/>
    <w:rsid w:val="00671815"/>
    <w:rsid w:val="00687BE3"/>
    <w:rsid w:val="006A2EBF"/>
    <w:rsid w:val="006C10E0"/>
    <w:rsid w:val="006C3993"/>
    <w:rsid w:val="006C728A"/>
    <w:rsid w:val="006D4FD2"/>
    <w:rsid w:val="006D7798"/>
    <w:rsid w:val="006E5B9E"/>
    <w:rsid w:val="00705445"/>
    <w:rsid w:val="007130A7"/>
    <w:rsid w:val="00744740"/>
    <w:rsid w:val="0075690A"/>
    <w:rsid w:val="00764CBA"/>
    <w:rsid w:val="007803A6"/>
    <w:rsid w:val="007830BE"/>
    <w:rsid w:val="0078514A"/>
    <w:rsid w:val="00801481"/>
    <w:rsid w:val="00804FDF"/>
    <w:rsid w:val="00807200"/>
    <w:rsid w:val="00827E2F"/>
    <w:rsid w:val="00835E7A"/>
    <w:rsid w:val="00855731"/>
    <w:rsid w:val="008C313A"/>
    <w:rsid w:val="008C7D24"/>
    <w:rsid w:val="008E703F"/>
    <w:rsid w:val="00914D11"/>
    <w:rsid w:val="009310E2"/>
    <w:rsid w:val="009461A1"/>
    <w:rsid w:val="00950223"/>
    <w:rsid w:val="009619F3"/>
    <w:rsid w:val="009667D1"/>
    <w:rsid w:val="009733A8"/>
    <w:rsid w:val="009B0FB5"/>
    <w:rsid w:val="009B4F13"/>
    <w:rsid w:val="009C48F2"/>
    <w:rsid w:val="009C5223"/>
    <w:rsid w:val="009D01A2"/>
    <w:rsid w:val="00A07C5F"/>
    <w:rsid w:val="00A21ABC"/>
    <w:rsid w:val="00A26B5D"/>
    <w:rsid w:val="00A316C9"/>
    <w:rsid w:val="00A45553"/>
    <w:rsid w:val="00A46FBA"/>
    <w:rsid w:val="00A72E12"/>
    <w:rsid w:val="00A85C3E"/>
    <w:rsid w:val="00A9701C"/>
    <w:rsid w:val="00AA3704"/>
    <w:rsid w:val="00AB5C77"/>
    <w:rsid w:val="00B24E49"/>
    <w:rsid w:val="00B52516"/>
    <w:rsid w:val="00B70F86"/>
    <w:rsid w:val="00B73229"/>
    <w:rsid w:val="00B92187"/>
    <w:rsid w:val="00B935E0"/>
    <w:rsid w:val="00B94224"/>
    <w:rsid w:val="00BA137D"/>
    <w:rsid w:val="00BC3CB9"/>
    <w:rsid w:val="00BE0C10"/>
    <w:rsid w:val="00BE331F"/>
    <w:rsid w:val="00C0207B"/>
    <w:rsid w:val="00C1340D"/>
    <w:rsid w:val="00C26598"/>
    <w:rsid w:val="00C3124F"/>
    <w:rsid w:val="00C3389B"/>
    <w:rsid w:val="00C52328"/>
    <w:rsid w:val="00C73FE2"/>
    <w:rsid w:val="00C96E63"/>
    <w:rsid w:val="00C979E5"/>
    <w:rsid w:val="00CA183B"/>
    <w:rsid w:val="00CD7445"/>
    <w:rsid w:val="00CF7FBC"/>
    <w:rsid w:val="00D3239C"/>
    <w:rsid w:val="00D80338"/>
    <w:rsid w:val="00D87278"/>
    <w:rsid w:val="00DF3836"/>
    <w:rsid w:val="00E05584"/>
    <w:rsid w:val="00E16B3F"/>
    <w:rsid w:val="00E869FD"/>
    <w:rsid w:val="00E90721"/>
    <w:rsid w:val="00EB007A"/>
    <w:rsid w:val="00EC422A"/>
    <w:rsid w:val="00EE715B"/>
    <w:rsid w:val="00EF1930"/>
    <w:rsid w:val="00EF3DD6"/>
    <w:rsid w:val="00F163FE"/>
    <w:rsid w:val="00F279DB"/>
    <w:rsid w:val="00F323DD"/>
    <w:rsid w:val="00F36E05"/>
    <w:rsid w:val="00F6288D"/>
    <w:rsid w:val="00F6299B"/>
    <w:rsid w:val="00F72C46"/>
    <w:rsid w:val="00FA16CA"/>
    <w:rsid w:val="00FC5F91"/>
    <w:rsid w:val="00FE7246"/>
    <w:rsid w:val="00FF76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rules v:ext="edit">
        <o:r id="V:Rule1" type="connector" idref="#_x0000_s1097"/>
      </o:rules>
    </o:shapelayout>
  </w:shapeDefaults>
  <w:decimalSymbol w:val="."/>
  <w:listSeparator w:val=","/>
  <w15:docId w15:val="{9986D6B0-DB0F-4237-9C28-0B7C5509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9"/>
    <w:qFormat/>
    <w:pPr>
      <w:spacing w:before="90"/>
      <w:outlineLvl w:val="0"/>
    </w:pPr>
    <w:rPr>
      <w:b/>
      <w:bCs/>
      <w:sz w:val="24"/>
      <w:szCs w:val="24"/>
    </w:rPr>
  </w:style>
  <w:style w:type="paragraph" w:styleId="Heading2">
    <w:name w:val="heading 2"/>
    <w:basedOn w:val="Normal"/>
    <w:link w:val="Heading2Char"/>
    <w:uiPriority w:val="99"/>
    <w:qFormat/>
    <w:pPr>
      <w:ind w:left="137"/>
      <w:outlineLvl w:val="1"/>
    </w:pPr>
    <w:rPr>
      <w:b/>
      <w:bCs/>
    </w:rPr>
  </w:style>
  <w:style w:type="paragraph" w:styleId="Heading3">
    <w:name w:val="heading 3"/>
    <w:basedOn w:val="Normal"/>
    <w:link w:val="Heading3Char"/>
    <w:uiPriority w:val="99"/>
    <w:qFormat/>
    <w:pPr>
      <w:spacing w:line="241" w:lineRule="exact"/>
      <w:outlineLvl w:val="2"/>
    </w:pPr>
    <w:rPr>
      <w:rFonts w:ascii="Arial" w:eastAsia="Arial" w:hAnsi="Arial" w:cs="Arial"/>
      <w:sz w:val="21"/>
      <w:szCs w:val="21"/>
    </w:rPr>
  </w:style>
  <w:style w:type="paragraph" w:styleId="Heading4">
    <w:name w:val="heading 4"/>
    <w:basedOn w:val="Normal"/>
    <w:link w:val="Heading4Char"/>
    <w:uiPriority w:val="99"/>
    <w:qFormat/>
    <w:pPr>
      <w:ind w:left="591" w:hanging="397"/>
      <w:outlineLvl w:val="3"/>
    </w:pPr>
    <w:rPr>
      <w:b/>
      <w:bCs/>
      <w:i/>
      <w:sz w:val="20"/>
      <w:szCs w:val="20"/>
    </w:rPr>
  </w:style>
  <w:style w:type="paragraph" w:styleId="Heading5">
    <w:name w:val="heading 5"/>
    <w:basedOn w:val="Normal"/>
    <w:next w:val="Normal"/>
    <w:link w:val="Heading5Char"/>
    <w:uiPriority w:val="99"/>
    <w:qFormat/>
    <w:rsid w:val="00B935E0"/>
    <w:pPr>
      <w:adjustRightInd w:val="0"/>
      <w:ind w:firstLine="720"/>
      <w:outlineLvl w:val="4"/>
    </w:pPr>
    <w:rPr>
      <w:rFonts w:ascii="Calibri" w:eastAsiaTheme="minorEastAsia" w:hAnsi="Calibri" w:cs="Calibri"/>
      <w:b/>
      <w:bCs/>
      <w:noProof/>
      <w:sz w:val="32"/>
      <w:szCs w:val="32"/>
    </w:rPr>
  </w:style>
  <w:style w:type="paragraph" w:styleId="Heading6">
    <w:name w:val="heading 6"/>
    <w:basedOn w:val="Normal"/>
    <w:next w:val="Normal"/>
    <w:link w:val="Heading6Char"/>
    <w:uiPriority w:val="99"/>
    <w:qFormat/>
    <w:rsid w:val="00B935E0"/>
    <w:pPr>
      <w:adjustRightInd w:val="0"/>
      <w:ind w:firstLine="720"/>
      <w:outlineLvl w:val="5"/>
    </w:pPr>
    <w:rPr>
      <w:rFonts w:ascii="Calibri" w:eastAsiaTheme="minorEastAsia" w:hAnsi="Calibri" w:cs="Calibri"/>
      <w:b/>
      <w:bCs/>
      <w:noProof/>
      <w:sz w:val="46"/>
      <w:szCs w:val="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C46"/>
    <w:rPr>
      <w:rFonts w:ascii="Times New Roman" w:eastAsia="Times New Roman" w:hAnsi="Times New Roman" w:cs="Times New Roman"/>
      <w:b/>
      <w:bCs/>
      <w:sz w:val="24"/>
      <w:szCs w:val="24"/>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line="84" w:lineRule="exact"/>
      <w:ind w:right="747"/>
      <w:jc w:val="right"/>
    </w:pPr>
    <w:rPr>
      <w:rFonts w:ascii="Arial" w:eastAsia="Arial" w:hAnsi="Arial" w:cs="Arial"/>
      <w:sz w:val="21"/>
      <w:szCs w:val="21"/>
    </w:rPr>
  </w:style>
  <w:style w:type="paragraph" w:styleId="TOC2">
    <w:name w:val="toc 2"/>
    <w:basedOn w:val="Normal"/>
    <w:uiPriority w:val="1"/>
    <w:qFormat/>
    <w:pPr>
      <w:spacing w:before="17"/>
      <w:ind w:left="-7"/>
    </w:pPr>
    <w:rPr>
      <w:rFonts w:ascii="Arial" w:eastAsia="Arial" w:hAnsi="Arial" w:cs="Arial"/>
      <w:b/>
      <w:bCs/>
      <w:i/>
    </w:rPr>
  </w:style>
  <w:style w:type="paragraph" w:styleId="TOC3">
    <w:name w:val="toc 3"/>
    <w:basedOn w:val="Normal"/>
    <w:uiPriority w:val="1"/>
    <w:qFormat/>
    <w:pPr>
      <w:spacing w:before="101"/>
      <w:ind w:left="456"/>
    </w:pPr>
    <w:rPr>
      <w:rFonts w:ascii="Arial" w:eastAsia="Arial" w:hAnsi="Arial" w:cs="Arial"/>
      <w:b/>
      <w:bCs/>
      <w:i/>
    </w:rPr>
  </w:style>
  <w:style w:type="paragraph" w:styleId="TOC4">
    <w:name w:val="toc 4"/>
    <w:basedOn w:val="Normal"/>
    <w:uiPriority w:val="1"/>
    <w:qFormat/>
    <w:pPr>
      <w:spacing w:line="39" w:lineRule="exact"/>
      <w:ind w:left="619"/>
    </w:pPr>
    <w:rPr>
      <w:rFonts w:ascii="Arial" w:eastAsia="Arial" w:hAnsi="Arial" w:cs="Arial"/>
      <w:b/>
      <w:bCs/>
      <w:i/>
    </w:rPr>
  </w:style>
  <w:style w:type="paragraph" w:styleId="TOC5">
    <w:name w:val="toc 5"/>
    <w:basedOn w:val="Normal"/>
    <w:uiPriority w:val="1"/>
    <w:qFormat/>
    <w:pPr>
      <w:ind w:left="1989"/>
    </w:pPr>
    <w:rPr>
      <w:rFonts w:ascii="Arial" w:eastAsia="Arial" w:hAnsi="Arial" w:cs="Arial"/>
      <w:b/>
      <w:bCs/>
      <w:i/>
    </w:rPr>
  </w:style>
  <w:style w:type="paragraph" w:styleId="BodyText">
    <w:name w:val="Body Text"/>
    <w:basedOn w:val="Normal"/>
    <w:uiPriority w:val="1"/>
    <w:qFormat/>
    <w:rPr>
      <w:sz w:val="20"/>
      <w:szCs w:val="20"/>
    </w:rPr>
  </w:style>
  <w:style w:type="paragraph" w:styleId="ListParagraph">
    <w:name w:val="List Paragraph"/>
    <w:basedOn w:val="Normal"/>
    <w:uiPriority w:val="34"/>
    <w:qFormat/>
    <w:pPr>
      <w:spacing w:before="160"/>
      <w:ind w:left="533" w:hanging="397"/>
      <w:jc w:val="both"/>
    </w:pPr>
  </w:style>
  <w:style w:type="paragraph" w:customStyle="1" w:styleId="TableParagraph">
    <w:name w:val="Table Paragraph"/>
    <w:basedOn w:val="Normal"/>
    <w:uiPriority w:val="1"/>
    <w:qFormat/>
    <w:pPr>
      <w:spacing w:before="51"/>
      <w:ind w:left="123"/>
    </w:pPr>
  </w:style>
  <w:style w:type="character" w:styleId="Hyperlink">
    <w:name w:val="Hyperlink"/>
    <w:basedOn w:val="DefaultParagraphFont"/>
    <w:uiPriority w:val="99"/>
    <w:unhideWhenUsed/>
    <w:rsid w:val="00CF7FBC"/>
    <w:rPr>
      <w:color w:val="0000FF" w:themeColor="hyperlink"/>
      <w:u w:val="single"/>
    </w:rPr>
  </w:style>
  <w:style w:type="paragraph" w:styleId="Header">
    <w:name w:val="header"/>
    <w:basedOn w:val="Normal"/>
    <w:link w:val="HeaderChar"/>
    <w:uiPriority w:val="99"/>
    <w:unhideWhenUsed/>
    <w:rsid w:val="00CF7FBC"/>
    <w:pPr>
      <w:tabs>
        <w:tab w:val="center" w:pos="4680"/>
        <w:tab w:val="right" w:pos="9360"/>
      </w:tabs>
    </w:pPr>
  </w:style>
  <w:style w:type="character" w:customStyle="1" w:styleId="HeaderChar">
    <w:name w:val="Header Char"/>
    <w:basedOn w:val="DefaultParagraphFont"/>
    <w:link w:val="Header"/>
    <w:uiPriority w:val="99"/>
    <w:rsid w:val="00CF7FBC"/>
    <w:rPr>
      <w:rFonts w:ascii="Times New Roman" w:eastAsia="Times New Roman" w:hAnsi="Times New Roman" w:cs="Times New Roman"/>
    </w:rPr>
  </w:style>
  <w:style w:type="paragraph" w:styleId="Footer">
    <w:name w:val="footer"/>
    <w:basedOn w:val="Normal"/>
    <w:link w:val="FooterChar"/>
    <w:uiPriority w:val="99"/>
    <w:unhideWhenUsed/>
    <w:rsid w:val="00CF7FBC"/>
    <w:pPr>
      <w:tabs>
        <w:tab w:val="center" w:pos="4680"/>
        <w:tab w:val="right" w:pos="9360"/>
      </w:tabs>
    </w:pPr>
  </w:style>
  <w:style w:type="character" w:customStyle="1" w:styleId="FooterChar">
    <w:name w:val="Footer Char"/>
    <w:basedOn w:val="DefaultParagraphFont"/>
    <w:link w:val="Footer"/>
    <w:uiPriority w:val="99"/>
    <w:rsid w:val="00CF7FBC"/>
    <w:rPr>
      <w:rFonts w:ascii="Times New Roman" w:eastAsia="Times New Roman" w:hAnsi="Times New Roman" w:cs="Times New Roman"/>
    </w:rPr>
  </w:style>
  <w:style w:type="paragraph" w:customStyle="1" w:styleId="Pa6">
    <w:name w:val="Pa6"/>
    <w:basedOn w:val="Normal"/>
    <w:next w:val="Normal"/>
    <w:uiPriority w:val="99"/>
    <w:rsid w:val="00030366"/>
    <w:pPr>
      <w:widowControl/>
      <w:adjustRightInd w:val="0"/>
      <w:spacing w:line="221" w:lineRule="atLeast"/>
    </w:pPr>
    <w:rPr>
      <w:rFonts w:eastAsiaTheme="minorHAnsi"/>
      <w:sz w:val="24"/>
      <w:szCs w:val="24"/>
    </w:rPr>
  </w:style>
  <w:style w:type="character" w:customStyle="1" w:styleId="EndnoteTextChar">
    <w:name w:val="Endnote Text Char"/>
    <w:basedOn w:val="DefaultParagraphFont"/>
    <w:link w:val="EndnoteText"/>
    <w:uiPriority w:val="99"/>
    <w:rsid w:val="00F72C46"/>
    <w:rPr>
      <w:sz w:val="20"/>
      <w:szCs w:val="20"/>
    </w:rPr>
  </w:style>
  <w:style w:type="paragraph" w:styleId="EndnoteText">
    <w:name w:val="endnote text"/>
    <w:basedOn w:val="Normal"/>
    <w:link w:val="EndnoteTextChar"/>
    <w:uiPriority w:val="99"/>
    <w:unhideWhenUsed/>
    <w:rsid w:val="00F72C46"/>
    <w:pPr>
      <w:widowControl/>
      <w:autoSpaceDE/>
      <w:autoSpaceDN/>
    </w:pPr>
    <w:rPr>
      <w:rFonts w:asciiTheme="minorHAnsi" w:eastAsiaTheme="minorHAnsi" w:hAnsiTheme="minorHAnsi" w:cstheme="minorBidi"/>
      <w:sz w:val="20"/>
      <w:szCs w:val="20"/>
    </w:rPr>
  </w:style>
  <w:style w:type="paragraph" w:styleId="NormalWeb">
    <w:name w:val="Normal (Web)"/>
    <w:basedOn w:val="Normal"/>
    <w:uiPriority w:val="99"/>
    <w:unhideWhenUsed/>
    <w:rsid w:val="00F72C46"/>
    <w:pPr>
      <w:widowControl/>
      <w:autoSpaceDE/>
      <w:autoSpaceDN/>
      <w:spacing w:before="100" w:beforeAutospacing="1" w:after="100" w:afterAutospacing="1"/>
    </w:pPr>
    <w:rPr>
      <w:sz w:val="24"/>
      <w:szCs w:val="24"/>
    </w:rPr>
  </w:style>
  <w:style w:type="paragraph" w:customStyle="1" w:styleId="Default">
    <w:name w:val="Default"/>
    <w:rsid w:val="00F72C46"/>
    <w:pPr>
      <w:widowControl/>
      <w:adjustRightInd w:val="0"/>
    </w:pPr>
    <w:rPr>
      <w:rFonts w:ascii="Times New Roman" w:hAnsi="Times New Roman" w:cs="Times New Roman"/>
      <w:color w:val="000000"/>
      <w:sz w:val="24"/>
      <w:szCs w:val="24"/>
    </w:rPr>
  </w:style>
  <w:style w:type="table" w:styleId="TableGrid">
    <w:name w:val="Table Grid"/>
    <w:basedOn w:val="TableNormal"/>
    <w:uiPriority w:val="39"/>
    <w:rsid w:val="00F72C4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F72C46"/>
  </w:style>
  <w:style w:type="character" w:customStyle="1" w:styleId="italic">
    <w:name w:val="italic"/>
    <w:basedOn w:val="DefaultParagraphFont"/>
    <w:rsid w:val="00F72C46"/>
  </w:style>
  <w:style w:type="character" w:customStyle="1" w:styleId="topic-highlight">
    <w:name w:val="topic-highlight"/>
    <w:basedOn w:val="DefaultParagraphFont"/>
    <w:rsid w:val="00F72C46"/>
  </w:style>
  <w:style w:type="paragraph" w:customStyle="1" w:styleId="Pa1">
    <w:name w:val="Pa1"/>
    <w:basedOn w:val="Default"/>
    <w:next w:val="Default"/>
    <w:uiPriority w:val="99"/>
    <w:rsid w:val="00F72C46"/>
    <w:pPr>
      <w:spacing w:line="281" w:lineRule="atLeast"/>
    </w:pPr>
    <w:rPr>
      <w:rFonts w:ascii="Times" w:hAnsi="Times" w:cs="Times"/>
      <w:color w:val="auto"/>
    </w:rPr>
  </w:style>
  <w:style w:type="character" w:customStyle="1" w:styleId="A2">
    <w:name w:val="A2"/>
    <w:uiPriority w:val="99"/>
    <w:rsid w:val="00F72C46"/>
    <w:rPr>
      <w:i/>
      <w:iCs/>
      <w:color w:val="000000"/>
      <w:sz w:val="16"/>
      <w:szCs w:val="16"/>
    </w:rPr>
  </w:style>
  <w:style w:type="character" w:customStyle="1" w:styleId="A9">
    <w:name w:val="A9"/>
    <w:uiPriority w:val="99"/>
    <w:rsid w:val="00F72C46"/>
    <w:rPr>
      <w:color w:val="000000"/>
      <w:sz w:val="11"/>
      <w:szCs w:val="11"/>
    </w:rPr>
  </w:style>
  <w:style w:type="character" w:customStyle="1" w:styleId="A8">
    <w:name w:val="A8"/>
    <w:uiPriority w:val="99"/>
    <w:rsid w:val="00F72C46"/>
    <w:rPr>
      <w:rFonts w:cs="Myriad Pro"/>
      <w:color w:val="000000"/>
      <w:sz w:val="20"/>
      <w:szCs w:val="20"/>
    </w:rPr>
  </w:style>
  <w:style w:type="character" w:customStyle="1" w:styleId="title-text">
    <w:name w:val="title-text"/>
    <w:basedOn w:val="DefaultParagraphFont"/>
    <w:rsid w:val="00F72C46"/>
  </w:style>
  <w:style w:type="character" w:customStyle="1" w:styleId="BalloonTextChar">
    <w:name w:val="Balloon Text Char"/>
    <w:basedOn w:val="DefaultParagraphFont"/>
    <w:link w:val="BalloonText"/>
    <w:uiPriority w:val="99"/>
    <w:semiHidden/>
    <w:rsid w:val="00F72C46"/>
    <w:rPr>
      <w:rFonts w:ascii="Tahoma" w:hAnsi="Tahoma" w:cs="Tahoma"/>
      <w:sz w:val="16"/>
      <w:szCs w:val="16"/>
    </w:rPr>
  </w:style>
  <w:style w:type="paragraph" w:styleId="BalloonText">
    <w:name w:val="Balloon Text"/>
    <w:basedOn w:val="Normal"/>
    <w:link w:val="BalloonTextChar"/>
    <w:uiPriority w:val="99"/>
    <w:semiHidden/>
    <w:unhideWhenUsed/>
    <w:rsid w:val="00F72C46"/>
    <w:pPr>
      <w:widowControl/>
      <w:autoSpaceDE/>
      <w:autoSpaceDN/>
    </w:pPr>
    <w:rPr>
      <w:rFonts w:ascii="Tahoma" w:eastAsiaTheme="minorHAnsi" w:hAnsi="Tahoma" w:cs="Tahoma"/>
      <w:sz w:val="16"/>
      <w:szCs w:val="16"/>
    </w:rPr>
  </w:style>
  <w:style w:type="paragraph" w:customStyle="1" w:styleId="a">
    <w:name w:val="محمد"/>
    <w:basedOn w:val="Normal"/>
    <w:rsid w:val="00F72C46"/>
    <w:pPr>
      <w:widowControl/>
      <w:autoSpaceDE/>
      <w:autoSpaceDN/>
      <w:spacing w:before="120" w:after="120" w:line="360" w:lineRule="auto"/>
      <w:ind w:left="357" w:firstLine="720"/>
      <w:jc w:val="both"/>
    </w:pPr>
    <w:rPr>
      <w:i/>
      <w:iCs/>
      <w:sz w:val="28"/>
      <w:szCs w:val="28"/>
    </w:rPr>
  </w:style>
  <w:style w:type="character" w:styleId="Emphasis">
    <w:name w:val="Emphasis"/>
    <w:qFormat/>
    <w:rsid w:val="00F72C46"/>
    <w:rPr>
      <w:i/>
      <w:iCs/>
    </w:rPr>
  </w:style>
  <w:style w:type="character" w:styleId="Strong">
    <w:name w:val="Strong"/>
    <w:qFormat/>
    <w:rsid w:val="00F72C46"/>
    <w:rPr>
      <w:b/>
      <w:bCs/>
    </w:rPr>
  </w:style>
  <w:style w:type="character" w:customStyle="1" w:styleId="A1">
    <w:name w:val="A1"/>
    <w:uiPriority w:val="99"/>
    <w:rsid w:val="00F72C46"/>
    <w:rPr>
      <w:color w:val="000000"/>
      <w:sz w:val="20"/>
      <w:szCs w:val="20"/>
    </w:rPr>
  </w:style>
  <w:style w:type="character" w:styleId="PageNumber">
    <w:name w:val="page number"/>
    <w:basedOn w:val="DefaultParagraphFont"/>
    <w:uiPriority w:val="99"/>
    <w:unhideWhenUsed/>
    <w:rsid w:val="00090933"/>
    <w:rPr>
      <w:rFonts w:eastAsiaTheme="minorEastAsia" w:cstheme="minorBidi"/>
      <w:bCs w:val="0"/>
      <w:iCs w:val="0"/>
      <w:szCs w:val="22"/>
      <w:lang w:val="en-US"/>
    </w:rPr>
  </w:style>
  <w:style w:type="character" w:customStyle="1" w:styleId="Heading5Char">
    <w:name w:val="Heading 5 Char"/>
    <w:basedOn w:val="DefaultParagraphFont"/>
    <w:link w:val="Heading5"/>
    <w:uiPriority w:val="99"/>
    <w:rsid w:val="00B935E0"/>
    <w:rPr>
      <w:rFonts w:ascii="Calibri" w:eastAsiaTheme="minorEastAsia" w:hAnsi="Calibri" w:cs="Calibri"/>
      <w:b/>
      <w:bCs/>
      <w:noProof/>
      <w:sz w:val="32"/>
      <w:szCs w:val="32"/>
    </w:rPr>
  </w:style>
  <w:style w:type="character" w:customStyle="1" w:styleId="Heading6Char">
    <w:name w:val="Heading 6 Char"/>
    <w:basedOn w:val="DefaultParagraphFont"/>
    <w:link w:val="Heading6"/>
    <w:uiPriority w:val="99"/>
    <w:rsid w:val="00B935E0"/>
    <w:rPr>
      <w:rFonts w:ascii="Calibri" w:eastAsiaTheme="minorEastAsia" w:hAnsi="Calibri" w:cs="Calibri"/>
      <w:b/>
      <w:bCs/>
      <w:noProof/>
      <w:sz w:val="46"/>
      <w:szCs w:val="46"/>
    </w:rPr>
  </w:style>
  <w:style w:type="character" w:customStyle="1" w:styleId="Heading2Char">
    <w:name w:val="Heading 2 Char"/>
    <w:basedOn w:val="DefaultParagraphFont"/>
    <w:link w:val="Heading2"/>
    <w:uiPriority w:val="99"/>
    <w:rsid w:val="00B935E0"/>
    <w:rPr>
      <w:rFonts w:ascii="Times New Roman" w:eastAsia="Times New Roman" w:hAnsi="Times New Roman" w:cs="Times New Roman"/>
      <w:b/>
      <w:bCs/>
    </w:rPr>
  </w:style>
  <w:style w:type="character" w:customStyle="1" w:styleId="Heading3Char">
    <w:name w:val="Heading 3 Char"/>
    <w:basedOn w:val="DefaultParagraphFont"/>
    <w:link w:val="Heading3"/>
    <w:uiPriority w:val="99"/>
    <w:rsid w:val="00B935E0"/>
    <w:rPr>
      <w:rFonts w:ascii="Arial" w:eastAsia="Arial" w:hAnsi="Arial" w:cs="Arial"/>
      <w:sz w:val="21"/>
      <w:szCs w:val="21"/>
    </w:rPr>
  </w:style>
  <w:style w:type="character" w:customStyle="1" w:styleId="Heading4Char">
    <w:name w:val="Heading 4 Char"/>
    <w:basedOn w:val="DefaultParagraphFont"/>
    <w:link w:val="Heading4"/>
    <w:uiPriority w:val="99"/>
    <w:rsid w:val="00B935E0"/>
    <w:rPr>
      <w:rFonts w:ascii="Times New Roman" w:eastAsia="Times New Roman" w:hAnsi="Times New Roman" w:cs="Times New Roman"/>
      <w:b/>
      <w:bCs/>
      <w:i/>
      <w:sz w:val="20"/>
      <w:szCs w:val="20"/>
    </w:rPr>
  </w:style>
  <w:style w:type="paragraph" w:styleId="FootnoteText">
    <w:name w:val="footnote text"/>
    <w:basedOn w:val="Normal"/>
    <w:link w:val="FootnoteTextChar"/>
    <w:uiPriority w:val="99"/>
    <w:unhideWhenUsed/>
    <w:rsid w:val="002F58D5"/>
    <w:pPr>
      <w:widowControl/>
      <w:autoSpaceDE/>
      <w:autoSpaceDN/>
      <w:spacing w:after="200" w:line="276" w:lineRule="auto"/>
    </w:pPr>
    <w:rPr>
      <w:rFonts w:ascii="Calibri" w:eastAsia="Calibri" w:hAnsi="Calibri" w:cs="Arial"/>
      <w:sz w:val="20"/>
      <w:szCs w:val="20"/>
      <w:lang w:val="fr-FR"/>
    </w:rPr>
  </w:style>
  <w:style w:type="character" w:customStyle="1" w:styleId="FootnoteTextChar">
    <w:name w:val="Footnote Text Char"/>
    <w:basedOn w:val="DefaultParagraphFont"/>
    <w:link w:val="FootnoteText"/>
    <w:uiPriority w:val="99"/>
    <w:rsid w:val="002F58D5"/>
    <w:rPr>
      <w:rFonts w:ascii="Calibri" w:eastAsia="Calibri" w:hAnsi="Calibri" w:cs="Arial"/>
      <w:sz w:val="20"/>
      <w:szCs w:val="20"/>
      <w:lang w:val="fr-FR"/>
    </w:rPr>
  </w:style>
  <w:style w:type="character" w:styleId="FootnoteReference">
    <w:name w:val="footnote reference"/>
    <w:basedOn w:val="DefaultParagraphFont"/>
    <w:unhideWhenUsed/>
    <w:rsid w:val="002F58D5"/>
    <w:rPr>
      <w:vertAlign w:val="superscript"/>
    </w:rPr>
  </w:style>
  <w:style w:type="paragraph" w:styleId="Bibliography">
    <w:name w:val="Bibliography"/>
    <w:basedOn w:val="Normal"/>
    <w:next w:val="Normal"/>
    <w:uiPriority w:val="37"/>
    <w:unhideWhenUsed/>
    <w:rsid w:val="003B5466"/>
  </w:style>
  <w:style w:type="character" w:styleId="FollowedHyperlink">
    <w:name w:val="FollowedHyperlink"/>
    <w:basedOn w:val="DefaultParagraphFont"/>
    <w:uiPriority w:val="99"/>
    <w:semiHidden/>
    <w:unhideWhenUsed/>
    <w:rsid w:val="003B5466"/>
    <w:rPr>
      <w:color w:val="800080" w:themeColor="followedHyperlink"/>
      <w:u w:val="single"/>
    </w:rPr>
  </w:style>
  <w:style w:type="character" w:customStyle="1" w:styleId="corrected-phrasedisplayed-text">
    <w:name w:val="corrected-phrase__displayed-text"/>
    <w:basedOn w:val="DefaultParagraphFont"/>
    <w:rsid w:val="00C73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87775">
      <w:bodyDiv w:val="1"/>
      <w:marLeft w:val="0"/>
      <w:marRight w:val="0"/>
      <w:marTop w:val="0"/>
      <w:marBottom w:val="0"/>
      <w:divBdr>
        <w:top w:val="none" w:sz="0" w:space="0" w:color="auto"/>
        <w:left w:val="none" w:sz="0" w:space="0" w:color="auto"/>
        <w:bottom w:val="none" w:sz="0" w:space="0" w:color="auto"/>
        <w:right w:val="none" w:sz="0" w:space="0" w:color="auto"/>
      </w:divBdr>
    </w:div>
    <w:div w:id="796753749">
      <w:bodyDiv w:val="1"/>
      <w:marLeft w:val="0"/>
      <w:marRight w:val="0"/>
      <w:marTop w:val="0"/>
      <w:marBottom w:val="0"/>
      <w:divBdr>
        <w:top w:val="none" w:sz="0" w:space="0" w:color="auto"/>
        <w:left w:val="none" w:sz="0" w:space="0" w:color="auto"/>
        <w:bottom w:val="none" w:sz="0" w:space="0" w:color="auto"/>
        <w:right w:val="none" w:sz="0" w:space="0" w:color="auto"/>
      </w:divBdr>
    </w:div>
    <w:div w:id="1148476241">
      <w:bodyDiv w:val="1"/>
      <w:marLeft w:val="0"/>
      <w:marRight w:val="0"/>
      <w:marTop w:val="0"/>
      <w:marBottom w:val="0"/>
      <w:divBdr>
        <w:top w:val="none" w:sz="0" w:space="0" w:color="auto"/>
        <w:left w:val="none" w:sz="0" w:space="0" w:color="auto"/>
        <w:bottom w:val="none" w:sz="0" w:space="0" w:color="auto"/>
        <w:right w:val="none" w:sz="0" w:space="0" w:color="auto"/>
      </w:divBdr>
    </w:div>
    <w:div w:id="1257593460">
      <w:bodyDiv w:val="1"/>
      <w:marLeft w:val="0"/>
      <w:marRight w:val="0"/>
      <w:marTop w:val="0"/>
      <w:marBottom w:val="0"/>
      <w:divBdr>
        <w:top w:val="none" w:sz="0" w:space="0" w:color="auto"/>
        <w:left w:val="none" w:sz="0" w:space="0" w:color="auto"/>
        <w:bottom w:val="none" w:sz="0" w:space="0" w:color="auto"/>
        <w:right w:val="none" w:sz="0" w:space="0" w:color="auto"/>
      </w:divBdr>
    </w:div>
    <w:div w:id="2001929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njournal.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ocumentation.ird.fr/hor/fdi:0100082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استستيه</b:Tag>
    <b:SourceType>Book</b:SourceType>
    <b:Guid>{14F443ED-9360-4A7B-8A90-790CF283CB0F}</b:Guid>
    <b:Title>اللسانيّات" المجال، والوظيفة، والمنهج"</b:Title>
    <b:Year>2008</b:Year>
    <b:City>عمان</b:City>
    <b:Publisher>عالم الكتب الحديث، جدارا للكتاب العالمي</b:Publisher>
    <b:Author>
      <b:Author>
        <b:NameList>
          <b:Person>
            <b:Last>استيتيه</b:Last>
            <b:First>سمير</b:First>
            <b:Middle>شريف</b:Middle>
          </b:Person>
        </b:NameList>
      </b:Author>
    </b:Author>
    <b:CountryRegion>الأردن</b:CountryRegion>
    <b:Volume>2</b:Volume>
    <b:RefOrder>1</b:RefOrder>
  </b:Source>
  <b:Source>
    <b:Tag>الأ84</b:Tag>
    <b:SourceType>Book</b:SourceType>
    <b:Guid>{4CE5397D-4AF2-437A-8A22-6A3E9261574E}</b:Guid>
    <b:Author>
      <b:Author>
        <b:NameList>
          <b:Person>
            <b:Last>الأخضر</b:Last>
            <b:First>بوجمعة</b:First>
          </b:Person>
        </b:NameList>
      </b:Author>
    </b:Author>
    <b:Title>مفهوم اللغة في البحث اللساني المعاصر، البحث اللساني والسيميائي</b:Title>
    <b:Year>1984</b:Year>
    <b:City>الدار البيضاء</b:City>
    <b:Publisher>مطبعة النجاح الجديدة</b:Publisher>
    <b:CountryRegion>المغرب</b:CountryRegion>
    <b:Volume>1</b:Volume>
    <b:RefOrder>2</b:RefOrder>
  </b:Source>
  <b:Source>
    <b:Tag>الأنباري</b:Tag>
    <b:SourceType>Book</b:SourceType>
    <b:Guid>{82CEE8FF-8963-4A73-8B3D-9D64FA063F5D}</b:Guid>
    <b:Author>
      <b:Author>
        <b:NameList>
          <b:Person>
            <b:Last>الأنباري</b:Last>
            <b:First>أبو</b:First>
            <b:Middle>البركات عبد الرحمن كمال الدين بن محمد ابن</b:Middle>
          </b:Person>
        </b:NameList>
      </b:Author>
      <b:Editor>
        <b:NameList>
          <b:Person>
            <b:Last>الأفغاني</b:Last>
            <b:First>سعيد</b:First>
          </b:Person>
        </b:NameList>
      </b:Editor>
    </b:Author>
    <b:Title>الإغراب في جدل الإعراب</b:Title>
    <b:Year>1971</b:Year>
    <b:City>بيروت</b:City>
    <b:Publisher>دار الفكر</b:Publisher>
    <b:CountryRegion>لبنان</b:CountryRegion>
    <b:RefOrder>3</b:RefOrder>
  </b:Source>
  <b:Source>
    <b:Tag>الج16</b:Tag>
    <b:SourceType>Book</b:SourceType>
    <b:Guid>{0DFB6A08-46E6-4C4C-9D65-BB1B7FF776D2}</b:Guid>
    <b:Author>
      <b:Author>
        <b:NameList>
          <b:Person>
            <b:Last>الجهاد</b:Last>
            <b:First>عبد</b:First>
            <b:Middle>الله</b:Middle>
          </b:Person>
        </b:NameList>
      </b:Author>
    </b:Author>
    <b:Title>النحو العربي واللسانيات، تَقَاطُعٌ أمْ تَوَازٍ</b:Title>
    <b:Year>2016</b:Year>
    <b:City>لندن</b:City>
    <b:Publisher>مركز تكوين للدراسات والأبحاث</b:Publisher>
    <b:CountryRegion>بريطانيا</b:CountryRegion>
    <b:Volume>1</b:Volume>
    <b:RefOrder>4</b:RefOrder>
  </b:Source>
  <b:Source>
    <b:Tag>الح</b:Tag>
    <b:SourceType>Book</b:SourceType>
    <b:Guid>{5A188815-7940-4B88-88AE-F2791F2653AD}</b:Guid>
    <b:Author>
      <b:Author>
        <b:NameList>
          <b:Person>
            <b:Last>الحملاوي</b:Last>
            <b:First>أحمد</b:First>
            <b:Middle>بن محمد</b:Middle>
          </b:Person>
        </b:NameList>
      </b:Author>
      <b:Editor>
        <b:NameList>
          <b:Person>
            <b:Last>الله</b:Last>
            <b:First>نصر</b:First>
            <b:Middle>الله عبد الرحمن نصر</b:Middle>
          </b:Person>
        </b:NameList>
      </b:Editor>
    </b:Author>
    <b:Title>شذا العرف في فن الصرف</b:Title>
    <b:City>الرياض</b:City>
    <b:Publisher>مكتبة الرشد</b:Publisher>
    <b:RefOrder>5</b:RefOrder>
  </b:Source>
  <b:Source>
    <b:Tag>الن88</b:Tag>
    <b:SourceType>Book</b:SourceType>
    <b:Guid>{68A1E002-2380-4A58-A223-F0A3876EE3A1}</b:Guid>
    <b:Title>النحو العربي والدرس الحديث، بحث في المنهج،</b:Title>
    <b:Year>1988</b:Year>
    <b:City>الإسكندرية</b:City>
    <b:Publisher>دار المعرفة الجامعية</b:Publisher>
    <b:Volume>1</b:Volume>
    <b:Author>
      <b:Author>
        <b:NameList>
          <b:Person>
            <b:Last>الراجحي</b:Last>
            <b:First>عبده</b:First>
          </b:Person>
        </b:NameList>
      </b:Author>
    </b:Author>
    <b:RefOrder>6</b:RefOrder>
  </b:Source>
  <b:Source>
    <b:Tag>الزجاجي</b:Tag>
    <b:SourceType>Book</b:SourceType>
    <b:Guid>{F01D4426-4222-4EC0-B71C-E8918407F0BC}</b:Guid>
    <b:Title>مجالس العلماء</b:Title>
    <b:Year>1983</b:Year>
    <b:City>القاهرة - الرياض</b:City>
    <b:Publisher>مكتبة الخانجي، دار الرفاعي</b:Publisher>
    <b:Author>
      <b:Author>
        <b:NameList>
          <b:Person>
            <b:Last>الزجاجي</b:Last>
            <b:First>عبد</b:First>
            <b:Middle>الرحمن بن إسحاق البغدادي النهاوندي الزجاجي، أبو القاسم،</b:Middle>
          </b:Person>
        </b:NameList>
      </b:Author>
      <b:Editor>
        <b:NameList>
          <b:Person>
            <b:Last>هارون</b:Last>
            <b:First>عبد</b:First>
            <b:Middle>السلام محمد</b:Middle>
          </b:Person>
        </b:NameList>
      </b:Editor>
    </b:Author>
    <b:Volume>2</b:Volume>
    <b:RefOrder>7</b:RefOrder>
  </b:Source>
  <b:Source>
    <b:Tag>الزمخشري</b:Tag>
    <b:SourceType>Book</b:SourceType>
    <b:Guid>{9DA896C8-3350-456E-BCEB-87D105DD2036}</b:Guid>
    <b:Title>الكشاف عن حقائق غوامض التنزيل وعيون الأقاويل في وجوه التأويل</b:Title>
    <b:Year>1407هـ</b:Year>
    <b:City>بيروت</b:City>
    <b:Publisher>دار الكتاب العربي</b:Publisher>
    <b:Author>
      <b:Author>
        <b:NameList>
          <b:Person>
            <b:Last>الزمخشري</b:Last>
            <b:First>جار</b:First>
            <b:Middle>الله أبو القاسم محمود بن عمر</b:Middle>
          </b:Person>
        </b:NameList>
      </b:Author>
    </b:Author>
    <b:RefOrder>8</b:RefOrder>
  </b:Source>
  <b:Source>
    <b:Tag>الز87</b:Tag>
    <b:SourceType>Book</b:SourceType>
    <b:Guid>{FAAA9F0A-4882-4E4F-92B6-DB34F566D8DD}</b:Guid>
    <b:Author>
      <b:Author>
        <b:NameList>
          <b:Person>
            <b:Last>الزمخشري</b:Last>
            <b:First>جار</b:First>
            <b:Middle>الله أبو القاسم محمود بن عمر</b:Middle>
          </b:Person>
        </b:NameList>
      </b:Author>
      <b:Editor>
        <b:NameList>
          <b:Person>
            <b:Last>أحمد</b:Last>
            <b:First>عبد</b:First>
            <b:Middle>الله نذير</b:Middle>
          </b:Person>
        </b:NameList>
      </b:Editor>
    </b:Author>
    <b:Title>رؤوس المسائل «المسائل الخلافية بين الحنفية والشافعية»</b:Title>
    <b:Year>1987</b:Year>
    <b:City>بيروت</b:City>
    <b:Publisher>دار البشائر الإسلامية للطباعة والنشر والتوزيع</b:Publisher>
    <b:CountryRegion>لبنان</b:CountryRegion>
    <b:Volume>1</b:Volume>
    <b:RefOrder>9</b:RefOrder>
  </b:Source>
  <b:Source>
    <b:Tag>السهـ</b:Tag>
    <b:SourceType>Book</b:SourceType>
    <b:Guid>{14AE3180-35B9-47C9-903D-B055AFF43190}</b:Guid>
    <b:Author>
      <b:Author>
        <b:NameList>
          <b:Person>
            <b:Last>السيوطي</b:Last>
            <b:First>جلال</b:First>
            <b:Middle>الدين عبد الرحمن</b:Middle>
          </b:Person>
        </b:NameList>
      </b:Author>
    </b:Author>
    <b:Title>همع الهوامع في شرح جمع الجوامع</b:Title>
    <b:Year>1421هـ</b:Year>
    <b:City>القاهرة</b:City>
    <b:Publisher>عالم الكتب</b:Publisher>
    <b:RefOrder>10</b:RefOrder>
  </b:Source>
  <b:Source>
    <b:Tag>الس89</b:Tag>
    <b:SourceType>Book</b:SourceType>
    <b:Guid>{E8F2DB33-31E5-477F-9AC7-6811F9090FE9}</b:Guid>
    <b:Title>الاقتراح في أصول النحو وجدله</b:Title>
    <b:Year>1989</b:Year>
    <b:City>دمشق</b:City>
    <b:Publisher>دار القلم</b:Publisher>
    <b:Author>
      <b:Author>
        <b:NameList>
          <b:Person>
            <b:Last>السيوطي</b:Last>
            <b:First>عبد</b:First>
            <b:Middle>الرحمن بن أبي بكر، جلال الدين،</b:Middle>
          </b:Person>
        </b:NameList>
      </b:Author>
      <b:Editor>
        <b:NameList>
          <b:Person>
            <b:Last>فجال</b:Last>
            <b:First>د.</b:First>
            <b:Middle>محمود</b:Middle>
          </b:Person>
        </b:NameList>
      </b:Editor>
    </b:Author>
    <b:Volume>1</b:Volume>
    <b:RefOrder>11</b:RefOrder>
  </b:Source>
  <b:Source>
    <b:Tag>الشهـ</b:Tag>
    <b:SourceType>Book</b:SourceType>
    <b:Guid>{BA2ABAC1-DFE9-477B-A143-361E5C3D1088}</b:Guid>
    <b:Author>
      <b:Author>
        <b:NameList>
          <b:Person>
            <b:Last>الشريف</b:Last>
            <b:First>محمد</b:First>
            <b:Middle>صلاح الدين</b:Middle>
          </b:Person>
        </b:NameList>
      </b:Author>
    </b:Author>
    <b:Title>اللسانيات والتكامل الثقافي المتوازن في تعليم العربية لسانا أول</b:Title>
    <b:Year>1440 هـ</b:Year>
    <b:City>الرياض</b:City>
    <b:Publisher>مركز الملك عبد الله بن عبد العزيز الدولي لخدمة اللغة العربية</b:Publisher>
    <b:CountryRegion>السعودية</b:CountryRegion>
    <b:Volume>1</b:Volume>
    <b:RefOrder>12</b:RefOrder>
  </b:Source>
  <b:Source>
    <b:Tag>محم00</b:Tag>
    <b:SourceType>Book</b:SourceType>
    <b:Guid>{4930F2E8-B113-484F-9879-23E801FD4254}</b:Guid>
    <b:Title>المفاخرات والمناظرات</b:Title>
    <b:Year>2000</b:Year>
    <b:City>بيروت</b:City>
    <b:Publisher>دار البشائر الإسلامية</b:Publisher>
    <b:Author>
      <b:Author>
        <b:NameList>
          <b:Person>
            <b:Last>الطيان</b:Last>
            <b:First>محمد</b:First>
            <b:Middle>حسان</b:Middle>
          </b:Person>
        </b:NameList>
      </b:Author>
    </b:Author>
    <b:CountryRegion>لبنان</b:CountryRegion>
    <b:Volume>1</b:Volume>
    <b:RefOrder>13</b:RefOrder>
  </b:Source>
  <b:Source>
    <b:Tag>ثعلب</b:Tag>
    <b:SourceType>Book</b:SourceType>
    <b:Guid>{4E9F77AC-BF97-491F-BA20-7143BE1A362C}</b:Guid>
    <b:Author>
      <b:Author>
        <b:NameList>
          <b:Person>
            <b:Last>العباس</b:Last>
            <b:First>ثعلب،</b:First>
            <b:Middle>أحمد بن يحيى بن زيد بن سيار الشيباني بالولاء، أبو</b:Middle>
          </b:Person>
        </b:NameList>
      </b:Author>
    </b:Author>
    <b:Title>مجالس ثعلب</b:Title>
    <b:RefOrder>14</b:RefOrder>
  </b:Source>
  <b:Source>
    <b:Tag>الش97</b:Tag>
    <b:SourceType>Book</b:SourceType>
    <b:Guid>{48223517-A0E4-4761-80BA-2612F81D1D2C}</b:Guid>
    <b:Title>الموافقات</b:Title>
    <b:Year>1997</b:Year>
    <b:Publisher>دار ابن عفان</b:Publisher>
    <b:Author>
      <b:Author>
        <b:NameList>
          <b:Person>
            <b:Last>الغرناطي</b:Last>
            <b:First>الشاطبي،</b:First>
            <b:Middle>إبراهيم بن موسى بن محمد اللخمي</b:Middle>
          </b:Person>
        </b:NameList>
      </b:Author>
      <b:Editor>
        <b:NameList>
          <b:Person>
            <b:Last>سلمان</b:Last>
            <b:First>أبو</b:First>
            <b:Middle>عبيدة مشهور بن حسن آل</b:Middle>
          </b:Person>
        </b:NameList>
      </b:Editor>
    </b:Author>
    <b:Volume>1</b:Volume>
    <b:RefOrder>15</b:RefOrder>
  </b:Source>
  <b:Source>
    <b:Tag>الفارسي</b:Tag>
    <b:SourceType>Book</b:SourceType>
    <b:Guid>{E7B7363A-864B-43D6-8FD5-76297CB8C49B}</b:Guid>
    <b:Author>
      <b:Author>
        <b:NameList>
          <b:Person>
            <b:Last>الفارسي</b:Last>
            <b:First>أبو</b:First>
            <b:Middle>علي</b:Middle>
          </b:Person>
        </b:NameList>
      </b:Author>
      <b:Editor>
        <b:NameList>
          <b:Person>
            <b:Last>أحمد</b:Last>
            <b:First>د.</b:First>
            <b:Middle>محمد الشاطر أحمد محمد</b:Middle>
          </b:Person>
        </b:NameList>
      </b:Editor>
    </b:Author>
    <b:Title>المسائل البصريات</b:Title>
    <b:Year>1985</b:Year>
    <b:Publisher>مطبعة المدني</b:Publisher>
    <b:Volume>1</b:Volume>
    <b:RefOrder>16</b:RefOrder>
  </b:Source>
  <b:Source>
    <b:Tag>الفارس</b:Tag>
    <b:SourceType>Book</b:SourceType>
    <b:Guid>{485FD6FC-48A2-4EC6-848A-8E83A02CB117}</b:Guid>
    <b:Author>
      <b:Author>
        <b:NameList>
          <b:Person>
            <b:Last>الفارسي</b:Last>
            <b:First>أبو</b:First>
            <b:Middle>علي</b:Middle>
          </b:Person>
        </b:NameList>
      </b:Author>
      <b:Editor>
        <b:NameList>
          <b:Person>
            <b:Last>هنداوي</b:Last>
            <b:First>د.</b:First>
            <b:Middle>حسن</b:Middle>
          </b:Person>
        </b:NameList>
      </b:Editor>
    </b:Author>
    <b:Title>المسائل الحلبيات</b:Title>
    <b:Year>1987</b:Year>
    <b:City>دمشق، بيروت</b:City>
    <b:Publisher> دار القلم للطباعة والنشر والتوزيع، دار المنارة للطباعة والنشر والتوزيع</b:Publisher>
    <b:Volume>1</b:Volume>
    <b:RefOrder>17</b:RefOrder>
  </b:Source>
  <b:Source>
    <b:Tag>أبويعلى</b:Tag>
    <b:SourceType>Book</b:SourceType>
    <b:Guid>{034B151F-90BE-4B86-8BA8-5E24DDCAA44F}</b:Guid>
    <b:Title>العدة في أصول الفقه</b:Title>
    <b:Year>1990</b:Year>
    <b:Publisher>بدون ناشر</b:Publisher>
    <b:Volume>2</b:Volume>
    <b:Author>
      <b:Author>
        <b:NameList>
          <b:Person>
            <b:Last>الفراء</b:Last>
            <b:First>أبو</b:First>
            <b:Middle>يعلى محمد بن الحسين بن محمد بن خلف بن</b:Middle>
          </b:Person>
        </b:NameList>
      </b:Author>
      <b:Editor>
        <b:NameList>
          <b:Person>
            <b:Last>المباركي</b:Last>
            <b:First>أحمد</b:First>
            <b:Middle>بن علي بن سير</b:Middle>
          </b:Person>
        </b:NameList>
      </b:Editor>
    </b:Author>
    <b:RefOrder>18</b:RefOrder>
  </b:Source>
  <b:Source>
    <b:Tag>عبد10</b:Tag>
    <b:SourceType>Book</b:SourceType>
    <b:Guid>{73E07C7A-7D83-4DC8-8D9D-A399ED02A1FA}</b:Guid>
    <b:Title>أزمة اللغة العربية في المغرب بين اختلالات التعددية وتعثرات الترجمة</b:Title>
    <b:Year>2010</b:Year>
    <b:City>بيروت</b:City>
    <b:Publisher>دار الكتاب الجديد المتحدة</b:Publisher>
    <b:Author>
      <b:Author>
        <b:NameList>
          <b:Person>
            <b:Last>الفهري</b:Last>
            <b:First>عبد</b:First>
            <b:Middle>القادر الفاسي</b:Middle>
          </b:Person>
        </b:NameList>
      </b:Author>
    </b:Author>
    <b:CountryRegion>لبنان</b:CountryRegion>
    <b:Volume>5</b:Volume>
    <b:RefOrder>19</b:RefOrder>
  </b:Source>
  <b:Source>
    <b:Tag>الف88</b:Tag>
    <b:SourceType>Book</b:SourceType>
    <b:Guid>{5EE7C391-87F7-4E8B-979A-4F981DA7E769}</b:Guid>
    <b:Author>
      <b:Author>
        <b:NameList>
          <b:Person>
            <b:Last>الفهري</b:Last>
            <b:First>عبد</b:First>
            <b:Middle>القادر الفاسي</b:Middle>
          </b:Person>
        </b:NameList>
      </b:Author>
    </b:Author>
    <b:Title>اللسانيات واللغة العربية، نماذج تركيبية ودلالية</b:Title>
    <b:Year>1988</b:Year>
    <b:City>الدار البيضاء</b:City>
    <b:Publisher>دار توبقال للنشر</b:Publisher>
    <b:CountryRegion>المغرب</b:CountryRegion>
    <b:Volume>2</b:Volume>
    <b:RefOrder>20</b:RefOrder>
  </b:Source>
  <b:Source>
    <b:Tag>الم971</b:Tag>
    <b:SourceType>Book</b:SourceType>
    <b:Guid>{511B1560-B2A5-48DC-9F9F-95407F8E9524}</b:Guid>
    <b:Title>الكامل في اللغة والأدب</b:Title>
    <b:Year>1997</b:Year>
    <b:City>القاهرة</b:City>
    <b:Publisher>دار الفكر العربي</b:Publisher>
    <b:Author>
      <b:Author>
        <b:NameList>
          <b:Person>
            <b:Last>المبرد</b:Last>
            <b:First>محمد</b:First>
            <b:Middle>بن يزيد</b:Middle>
          </b:Person>
        </b:NameList>
      </b:Author>
      <b:Editor>
        <b:NameList>
          <b:Person>
            <b:Last>إبراهيم</b:Last>
            <b:First>محمد</b:First>
            <b:Middle>أبو الفضل</b:Middle>
          </b:Person>
        </b:NameList>
      </b:Editor>
    </b:Author>
    <b:Volume>3</b:Volume>
    <b:RefOrder>21</b:RefOrder>
  </b:Source>
  <b:Source>
    <b:Tag>الم97</b:Tag>
    <b:SourceType>Book</b:SourceType>
    <b:Guid>{E77627DE-BB74-4883-AAE7-4B07D040CCA2}</b:Guid>
    <b:Author>
      <b:Author>
        <b:NameList>
          <b:Person>
            <b:Last>المسدي</b:Last>
            <b:First>عبد</b:First>
            <b:Middle>السلام</b:Middle>
          </b:Person>
        </b:NameList>
      </b:Author>
    </b:Author>
    <b:Title>اللسانيات وأسسها المعرفية</b:Title>
    <b:Year>1997</b:Year>
    <b:Publisher>الدار الوطنية للنشر</b:Publisher>
    <b:CountryRegion>الجزائر - تونس</b:CountryRegion>
    <b:Volume>1</b:Volume>
    <b:RefOrder>22</b:RefOrder>
  </b:Source>
  <b:Source>
    <b:Tag>الم10</b:Tag>
    <b:SourceType>Book</b:SourceType>
    <b:Guid>{B2DD423A-FB61-4EF0-AEC0-9EB1D1760D4A}</b:Guid>
    <b:Author>
      <b:Author>
        <b:NameList>
          <b:Person>
            <b:Last>المسدي</b:Last>
            <b:First>عبد</b:First>
            <b:Middle>السلام</b:Middle>
          </b:Person>
        </b:NameList>
      </b:Author>
    </b:Author>
    <b:Title>مباحث تأسيسية في اللسانيات</b:Title>
    <b:Year>2010</b:Year>
    <b:Publisher>دار الكتاب الجديد المتحدة</b:Publisher>
    <b:Volume>1</b:Volume>
    <b:RefOrder>23</b:RefOrder>
  </b:Source>
  <b:Source>
    <b:Tag>الم87</b:Tag>
    <b:SourceType>Book</b:SourceType>
    <b:Guid>{CCD12DFA-3661-4E77-A030-43ABF56685B7}</b:Guid>
    <b:Author>
      <b:Author>
        <b:NameList>
          <b:Person>
            <b:Last>الموسى</b:Last>
            <b:First>نهاد</b:First>
          </b:Person>
        </b:NameList>
      </b:Author>
    </b:Author>
    <b:Title>نظرية النحو العربي في ضوء مناهج النظر اللغوي الحديث</b:Title>
    <b:Year>1987</b:Year>
    <b:City>عمان</b:City>
    <b:Publisher>دار البشير ومكتبة الوسا</b:Publisher>
    <b:CountryRegion>الأردن</b:CountryRegion>
    <b:Volume>2</b:Volume>
    <b:RefOrder>24</b:RefOrder>
  </b:Source>
  <b:Source>
    <b:Tag>جني</b:Tag>
    <b:SourceType>Book</b:SourceType>
    <b:Guid>{1E0FDC9B-0FFC-4594-BF4F-E77E6BCFC757}</b:Guid>
    <b:Author>
      <b:Author>
        <b:NameList>
          <b:Person>
            <b:Last>الموصلي</b:Last>
            <b:First>ابن</b:First>
            <b:Middle>جني، أبو الفتح عثمان بن جني</b:Middle>
          </b:Person>
        </b:NameList>
      </b:Author>
      <b:Editor>
        <b:NameList>
          <b:Person>
            <b:Last>النجار</b:Last>
            <b:First>محمد</b:First>
            <b:Middle>علي</b:Middle>
          </b:Person>
        </b:NameList>
      </b:Editor>
    </b:Author>
    <b:Title>الخصائص</b:Title>
    <b:Publisher>الهيئة المصرية العامة للكتاب</b:Publisher>
    <b:CountryRegion>مصر</b:CountryRegion>
    <b:RefOrder>25</b:RefOrder>
  </b:Source>
  <b:Source>
    <b:Tag>بوع08</b:Tag>
    <b:SourceType>ArticleInAPeriodical</b:SourceType>
    <b:Guid>{47941625-E696-43C2-B30A-208ECC6FA67F}</b:Guid>
    <b:Author>
      <b:Author>
        <b:NameList>
          <b:Person>
            <b:Last>بوعمامة</b:Last>
            <b:First>محمد</b:First>
          </b:Person>
        </b:NameList>
      </b:Author>
    </b:Author>
    <b:Title>التراث اللغوي العربي بين سندان الأصالة ومطرقة المعاصرة</b:Title>
    <b:Year>2008</b:Year>
    <b:City>بسكرة</b:City>
    <b:Publisher>جامعة محمد خيضر</b:Publisher>
    <b:PeriodicalTitle>مجلة كلية الآداب والعلوم الإنسانية والاجتماعية</b:PeriodicalTitle>
    <b:Issue>2، 3</b:Issue>
    <b:RefOrder>26</b:RefOrder>
  </b:Source>
  <b:Source>
    <b:Tag>محم86</b:Tag>
    <b:SourceType>Book</b:SourceType>
    <b:Guid>{AC685834-03AC-4668-A070-35969BC73AB9}</b:Guid>
    <b:Title>مقالات في الأدب واللغة</b:Title>
    <b:Year>1986</b:Year>
    <b:City>القاهرة</b:City>
    <b:Publisher>مؤسسة الرسالة</b:Publisher>
    <b:Author>
      <b:Author>
        <b:NameList>
          <b:Person>
            <b:Last>حسين</b:Last>
            <b:First>محمد</b:First>
            <b:Middle>محمد</b:Middle>
          </b:Person>
        </b:NameList>
      </b:Author>
    </b:Author>
    <b:Volume>1</b:Volume>
    <b:RefOrder>27</b:RefOrder>
  </b:Source>
  <b:Source>
    <b:Tag>خال81</b:Tag>
    <b:SourceType>Book</b:SourceType>
    <b:Guid>{55ECE856-AB62-405F-961F-4B3916A36436}</b:Guid>
    <b:Author>
      <b:Author>
        <b:NameList>
          <b:Person>
            <b:Last>خالويه</b:Last>
            <b:First>أبو</b:First>
            <b:Middle>الله الحسين بن أحمد بن</b:Middle>
          </b:Person>
        </b:NameList>
      </b:Author>
      <b:Editor>
        <b:NameList>
          <b:Person>
            <b:Last>مكرم</b:Last>
            <b:First>د.</b:First>
            <b:Middle>عبد العال سالم</b:Middle>
          </b:Person>
        </b:NameList>
      </b:Editor>
    </b:Author>
    <b:Title>الحجة في القراءات السبع</b:Title>
    <b:Year>1981</b:Year>
    <b:City>بيروت</b:City>
    <b:Publisher>دار الشروق</b:Publisher>
    <b:RefOrder>28</b:RefOrder>
  </b:Source>
  <b:Source>
    <b:Tag>خرم78</b:Tag>
    <b:SourceType>Book</b:SourceType>
    <b:Guid>{1EF8626C-550E-41AC-9AD3-E8DF9FB8EC54}</b:Guid>
    <b:Author>
      <b:Author>
        <b:NameList>
          <b:Person>
            <b:Last>خرما</b:Last>
            <b:First>نايف</b:First>
          </b:Person>
        </b:NameList>
      </b:Author>
    </b:Author>
    <b:Title>أضواء على الدراسات اللغوية المعاصرة</b:Title>
    <b:Year>1978</b:Year>
    <b:City>الكويت</b:City>
    <b:Publisher>المجلس الوطني للثقافة والفنون والآداب</b:Publisher>
    <b:Volume>1</b:Volume>
    <b:RefOrder>29</b:RefOrder>
  </b:Source>
  <b:Source>
    <b:Tag>خلي00</b:Tag>
    <b:SourceType>Book</b:SourceType>
    <b:Guid>{E0561D3C-7529-4B24-9B9E-AC6F85F4AC34}</b:Guid>
    <b:Author>
      <b:Author>
        <b:NameList>
          <b:Person>
            <b:Last>خليل</b:Last>
            <b:First>حلمي</b:First>
          </b:Person>
        </b:NameList>
      </b:Author>
    </b:Author>
    <b:Title>دراسات في اللسانيات التطبيقية</b:Title>
    <b:Year>2000</b:Year>
    <b:City>الأسكندرية</b:City>
    <b:Publisher>دار المعرفة الجامعية</b:Publisher>
    <b:CountryRegion>مصر</b:CountryRegion>
    <b:Volume>1</b:Volume>
    <b:RefOrder>30</b:RefOrder>
  </b:Source>
  <b:Source>
    <b:Tag>زكر86</b:Tag>
    <b:SourceType>Book</b:SourceType>
    <b:Guid>{44A487DD-70D5-4D47-8DB6-BA85EF58E7E5}</b:Guid>
    <b:Author>
      <b:Author>
        <b:NameList>
          <b:Person>
            <b:Last>زكريا</b:Last>
            <b:First>ميشال</b:First>
          </b:Person>
        </b:NameList>
      </b:Author>
    </b:Author>
    <b:Title>الألسنية التوليدية والتحويلية وقواعد اللغة العربية</b:Title>
    <b:Year>1986</b:Year>
    <b:City>بيروت</b:City>
    <b:Publisher>المؤسسة الجامعة للدراسات والنشر والتوزيع</b:Publisher>
    <b:CountryRegion>لبنان</b:CountryRegion>
    <b:Volume>2</b:Volume>
    <b:RefOrder>31</b:RefOrder>
  </b:Source>
  <b:Source>
    <b:Tag>خلدون</b:Tag>
    <b:SourceType>Book</b:SourceType>
    <b:Guid>{EEA232D8-B97A-4B0B-B6FE-1B3EA69F33D7}</b:Guid>
    <b:Author>
      <b:Author>
        <b:NameList>
          <b:Person>
            <b:Last>زيد</b:Last>
            <b:First>ابن</b:First>
            <b:Middle>خلدون، عبد الرحمن بن محمد بن محمد، أبو</b:Middle>
          </b:Person>
        </b:NameList>
      </b:Author>
      <b:Editor>
        <b:NameList>
          <b:Person>
            <b:Last>شحادة</b:Last>
            <b:First>خليل</b:First>
          </b:Person>
        </b:NameList>
      </b:Editor>
    </b:Author>
    <b:Title>ديوان المبتدأ والخبر في تاريخ العرب والبربر ومن عاصرهم من ذوي الشأن الأكبر</b:Title>
    <b:Year>1988</b:Year>
    <b:City>بيروت</b:City>
    <b:Publisher>دار الفكر</b:Publisher>
    <b:CountryRegion>لبنان</b:CountryRegion>
    <b:Volume>2</b:Volume>
    <b:RefOrder>32</b:RefOrder>
  </b:Source>
  <b:Source>
    <b:Tag>قنبهـ</b:Tag>
    <b:SourceType>Book</b:SourceType>
    <b:Guid>{BC67F8D2-B833-4A91-B710-9B23FBE830B3}</b:Guid>
    <b:Author>
      <b:Author>
        <b:NameList>
          <b:Person>
            <b:Last>سيبويه</b:Last>
            <b:First>عمرو</b:First>
            <b:Middle>بن عثمان بن قنبر</b:Middle>
          </b:Person>
        </b:NameList>
      </b:Author>
    </b:Author>
    <b:Title>الكتاب</b:Title>
    <b:Year>1408هـ</b:Year>
    <b:City>القاهرة</b:City>
    <b:Publisher>مكتبة الخانجي</b:Publisher>
    <b:CountryRegion>مصر</b:CountryRegion>
    <b:RefOrder>33</b:RefOrder>
  </b:Source>
  <b:Source>
    <b:Tag>صديهـ</b:Tag>
    <b:SourceType>ArticleInAPeriodical</b:SourceType>
    <b:Guid>{F6AF600E-2BFF-43F7-93BB-407513B8E828}</b:Guid>
    <b:Author>
      <b:Author>
        <b:NameList>
          <b:Person>
            <b:Last>صديقي</b:Last>
            <b:First>عبد</b:First>
            <b:Middle>الوهاب</b:Middle>
          </b:Person>
        </b:NameList>
      </b:Author>
    </b:Author>
    <b:Title>أوراق لسانية نقدية</b:Title>
    <b:Year>1436هـ</b:Year>
    <b:City>الرياض</b:City>
    <b:Publisher> مركز الملك عبد الله بن عبد العزيز الدولي لخدمة اللغة العربية</b:Publisher>
    <b:CountryRegion>السعودية</b:CountryRegion>
    <b:PeriodicalTitle>مجلة اللسانيات العربية</b:PeriodicalTitle>
    <b:Month>ربيع الأول</b:Month>
    <b:RefOrder>34</b:RefOrder>
  </b:Source>
  <b:Source>
    <b:Tag>صولة</b:Tag>
    <b:SourceType>Book</b:SourceType>
    <b:Guid>{DAD19177-2797-425A-9BD6-30BA8D743BEF}</b:Guid>
    <b:Title>الحجاج في القرآن الكريم من خلال أهم خصائصه الأسلوبية</b:Title>
    <b:Year>2007</b:Year>
    <b:City>بيروت</b:City>
    <b:Publisher>دار الفارابي</b:Publisher>
    <b:Author>
      <b:Author>
        <b:NameList>
          <b:Person>
            <b:Last>صولة</b:Last>
            <b:First>عبد</b:First>
            <b:Middle>الله</b:Middle>
          </b:Person>
        </b:NameList>
      </b:Author>
    </b:Author>
    <b:CountryRegion>لبنان</b:CountryRegion>
    <b:Volume>2</b:Volume>
    <b:RefOrder>35</b:RefOrder>
  </b:Source>
  <b:Source>
    <b:Tag>الدهـ</b:Tag>
    <b:SourceType>Book</b:SourceType>
    <b:Guid>{40E024A4-63A3-4ACC-9BA8-0F3C587B53B1}</b:Guid>
    <b:Author>
      <b:Author>
        <b:NameList>
          <b:Person>
            <b:Last>عبدالدايم</b:Last>
            <b:First>محمد</b:First>
            <b:Middle>عبدالعزيز</b:Middle>
          </b:Person>
        </b:NameList>
      </b:Author>
    </b:Author>
    <b:Title>النظرية اللغويّة في التراث العربي،</b:Title>
    <b:Year>1436 هـ</b:Year>
    <b:City>القاهرة</b:City>
    <b:Publisher>دار السلام للطباعة والنشر والتوزيع</b:Publisher>
    <b:CountryRegion>مصر</b:CountryRegion>
    <b:Volume>2</b:Volume>
    <b:RefOrder>36</b:RefOrder>
  </b:Source>
  <b:Source>
    <b:Tag>عبد</b:Tag>
    <b:SourceType>ArticleInAPeriodical</b:SourceType>
    <b:Guid>{D97A79F2-5D07-4FD9-A941-983D74C02B1B}</b:Guid>
    <b:Author>
      <b:Author>
        <b:NameList>
          <b:Person>
            <b:Last>عبدالرحمن</b:Last>
            <b:First>طه</b:First>
          </b:Person>
        </b:NameList>
      </b:Author>
    </b:Author>
    <b:Title>اللسانيات والمنطق والفلسفة</b:Title>
    <b:City>الدار البيضاء</b:City>
    <b:Publisher>مطبعة النجاح الجديدة</b:Publisher>
    <b:Issue>2 مزدوج</b:Issue>
    <b:PeriodicalTitle> مجلة دراسات سيميائية أدبية ولسانية</b:PeriodicalTitle>
    <b:RefOrder>37</b:RefOrder>
  </b:Source>
  <b:Source>
    <b:Tag>عشا87</b:Tag>
    <b:SourceType>ConferenceProceedings</b:SourceType>
    <b:Guid>{F9779207-9264-4860-AB6E-7F9B171EE88C}</b:Guid>
    <b:Title>أزمة اللسانيات في العالم العربي</b:Title>
    <b:Year>1987</b:Year>
    <b:City>الرباط</b:City>
    <b:Author>
      <b:Author>
        <b:NameList>
          <b:Person>
            <b:Last>عشاري</b:Last>
            <b:First>أحمد</b:First>
            <b:Middle>محمود</b:Middle>
          </b:Person>
        </b:NameList>
      </b:Author>
    </b:Author>
    <b:ConferenceName>اللسانيات وتطورها في الوطن العربين</b:ConferenceName>
    <b:RefOrder>38</b:RefOrder>
  </b:Source>
  <b:Source>
    <b:Tag>علو09</b:Tag>
    <b:SourceType>Book</b:SourceType>
    <b:Guid>{5FF701E1-91CF-42AE-8718-CDCB79566B79}</b:Guid>
    <b:Title>أسئلة اللغة أسئلة اللسانيات، حصيلة نصف قرن من اللسانيات في الثقافة العربية</b:Title>
    <b:Year>2009</b:Year>
    <b:City>بيروت، الرباط، الجزائر</b:City>
    <b:Publisher>الدار العربية للعلوم</b:Publisher>
    <b:Author>
      <b:Author>
        <b:NameList>
          <b:Person>
            <b:Last>علوي</b:Last>
            <b:Middle>إسماعيلي</b:Middle>
            <b:First>حافظ</b:First>
          </b:Person>
          <b:Person>
            <b:Last>العناتي</b:Last>
            <b:Middle>أحمد</b:Middle>
            <b:First>وليد</b:First>
          </b:Person>
        </b:NameList>
      </b:Author>
    </b:Author>
    <b:CountryRegion>لبنان، المغرب، الجزائر</b:CountryRegion>
    <b:Volume>1</b:Volume>
    <b:RefOrder>39</b:RefOrder>
  </b:Source>
  <b:Source>
    <b:Tag>علو18</b:Tag>
    <b:SourceType>Book</b:SourceType>
    <b:Guid>{5DBFD64E-0EA1-4D1E-948F-BCFAA6851B3B}</b:Guid>
    <b:Title>اللسانيات في الثقافة العربية المعاصرة، دراسة تحليلية نقدية في قضايا التلقي وإشكالاته</b:Title>
    <b:Year>2018</b:Year>
    <b:Author>
      <b:Author>
        <b:NameList>
          <b:Person>
            <b:Last>علوي</b:Last>
            <b:First>حافظ</b:First>
            <b:Middle>إسماعيل</b:Middle>
          </b:Person>
        </b:NameList>
      </b:Author>
    </b:Author>
    <b:City>عمان</b:City>
    <b:Publisher>دار كنوز المعرفة للنشر والتوزيع</b:Publisher>
    <b:CountryRegion>الأردن</b:CountryRegion>
    <b:Volume>1</b:Volume>
    <b:RefOrder>40</b:RefOrder>
  </b:Source>
  <b:Source>
    <b:Tag>علي01</b:Tag>
    <b:SourceType>ArticleInAPeriodical</b:SourceType>
    <b:Guid>{67B565F7-156A-4AEC-AA64-99E8A470A793}</b:Guid>
    <b:Title>القافة العربية وعصر المعلومات، رؤية لمستقبل الخطاب الثقافي العربي</b:Title>
    <b:Year>2001</b:Year>
    <b:City>الكويت</b:City>
    <b:Author>
      <b:Author>
        <b:NameList>
          <b:Person>
            <b:Last>علي</b:Last>
            <b:First>نبيل</b:First>
          </b:Person>
        </b:NameList>
      </b:Author>
    </b:Author>
    <b:PeriodicalTitle>سلسلة عالم المعرفة</b:PeriodicalTitle>
    <b:Issue>265</b:Issue>
    <b:RefOrder>41</b:RefOrder>
  </b:Source>
  <b:Source>
    <b:Tag>منذ91</b:Tag>
    <b:SourceType>Book</b:SourceType>
    <b:Guid>{8FAC608C-7435-451D-A504-CA6167235FD9}</b:Guid>
    <b:Title>قضايا لسانية وحضارية</b:Title>
    <b:Year>1991</b:Year>
    <b:Publisher>دار طلاس للدراسات والترجمة والنشر</b:Publisher>
    <b:Author>
      <b:Author>
        <b:NameList>
          <b:Person>
            <b:Last>عياشي</b:Last>
            <b:First>منذر</b:First>
          </b:Person>
        </b:NameList>
      </b:Author>
    </b:Author>
    <b:Volume>1</b:Volume>
    <b:RefOrder>42</b:RefOrder>
  </b:Source>
  <b:Source>
    <b:Tag>مفت87</b:Tag>
    <b:SourceType>Book</b:SourceType>
    <b:Guid>{B6273477-34EF-421D-8B42-8E0DDC8ABADD}</b:Guid>
    <b:Author>
      <b:Author>
        <b:NameList>
          <b:Person>
            <b:Last>مفتاح وآخرون</b:Last>
            <b:First>محمد</b:First>
          </b:Person>
        </b:NameList>
      </b:Author>
    </b:Author>
    <b:Title>قضايا المنهج في اللغة والأدب</b:Title>
    <b:Year>1987</b:Year>
    <b:City>الدار البيضاء</b:City>
    <b:Publisher>دار توبقال للنشر</b:Publisher>
    <b:CountryRegion>المغرب</b:CountryRegion>
    <b:RefOrder>43</b:RefOrder>
  </b:Source>
  <b:Source>
    <b:Tag>ابنهـ</b:Tag>
    <b:SourceType>Book</b:SourceType>
    <b:Guid>{E633A795-E99E-44C8-9DC0-EEE3E6A756E0}</b:Guid>
    <b:Title>لسان العرب</b:Title>
    <b:Year>1414هـ</b:Year>
    <b:City>بيروت</b:City>
    <b:Publisher>دار صادر</b:Publisher>
    <b:Author>
      <b:Author>
        <b:NameList>
          <b:Person>
            <b:Last>منظور</b:Last>
            <b:First>محمد</b:First>
            <b:Middle>بن مكرم بن على، أبو الفضل، جمال الدين الأنصاري الرويفعي الإفريقي، ابن</b:Middle>
          </b:Person>
        </b:NameList>
      </b:Author>
    </b:Author>
    <b:Volume>3</b:Volume>
    <b:RefOrder>44</b:RefOrder>
  </b:Source>
</b:Sources>
</file>

<file path=customXml/itemProps1.xml><?xml version="1.0" encoding="utf-8"?>
<ds:datastoreItem xmlns:ds="http://schemas.openxmlformats.org/officeDocument/2006/customXml" ds:itemID="{7BB54D09-6BFF-4F19-8DEE-ED5BA5D92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13</Pages>
  <Words>3249</Words>
  <Characters>18521</Characters>
  <Application>Microsoft Office Word</Application>
  <DocSecurity>0</DocSecurity>
  <Lines>154</Lines>
  <Paragraphs>43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Humanities &amp; Natural Sciences Journal</vt:lpstr>
      <vt:lpstr>Hydrogeochemical Characterization and Environmental Impact of Fluoride Contamination in Groundwater from Al-Dhala Basin, Yemen</vt:lpstr>
    </vt:vector>
  </TitlesOfParts>
  <Company/>
  <LinksUpToDate>false</LinksUpToDate>
  <CharactersWithSpaces>21727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Humanities &amp; Natural Sciences Journal</dc:title>
  <dc:creator>Ibrahim</dc:creator>
  <cp:keywords>www.hnjournal.net</cp:keywords>
  <cp:lastModifiedBy>Microsoft account</cp:lastModifiedBy>
  <cp:revision>84</cp:revision>
  <cp:lastPrinted>2022-09-29T23:10:00Z</cp:lastPrinted>
  <dcterms:created xsi:type="dcterms:W3CDTF">2020-09-29T18:58:00Z</dcterms:created>
  <dcterms:modified xsi:type="dcterms:W3CDTF">2022-10-01T02:00:00Z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2020-04-07T00:00:00Z</vt:filetime>
  </property>
  <property fmtid="{D5CDD505-2E9C-101B-9397-08002B2CF9AE}" pid="3" name="Creator">
    <vt:lpwstr>ABBYY FineReader 14</vt:lpwstr>
  </property>
  <property fmtid="{D5CDD505-2E9C-101B-9397-08002B2CF9AE}" pid="4" name="LastSaved">
    <vt:filetime>2020-09-29T00:00:00Z</vt:filetime>
  </property>
</Properties>
</file>